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4217" w14:textId="77777777" w:rsidR="0067233A" w:rsidRDefault="0067233A" w:rsidP="00CA48B0">
      <w:pPr>
        <w:jc w:val="center"/>
        <w:rPr>
          <w:rFonts w:ascii="Arial" w:hAnsi="Arial" w:cs="Arial"/>
          <w:b/>
          <w:sz w:val="28"/>
          <w:szCs w:val="28"/>
        </w:rPr>
      </w:pPr>
    </w:p>
    <w:p w14:paraId="0E4764B0" w14:textId="358C0499" w:rsidR="00B64840" w:rsidRPr="00CA48B0" w:rsidRDefault="0009626C" w:rsidP="00CA48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A86F48" w:rsidRPr="00CA48B0">
        <w:rPr>
          <w:rFonts w:ascii="Arial" w:hAnsi="Arial" w:cs="Arial"/>
          <w:b/>
          <w:sz w:val="28"/>
          <w:szCs w:val="28"/>
        </w:rPr>
        <w:t xml:space="preserve">esión de </w:t>
      </w:r>
      <w:r>
        <w:rPr>
          <w:rFonts w:ascii="Arial" w:hAnsi="Arial" w:cs="Arial"/>
          <w:b/>
          <w:sz w:val="28"/>
          <w:szCs w:val="28"/>
        </w:rPr>
        <w:t>Instalación</w:t>
      </w:r>
      <w:r w:rsidR="00A86F48" w:rsidRPr="00CA48B0">
        <w:rPr>
          <w:rFonts w:ascii="Arial" w:hAnsi="Arial" w:cs="Arial"/>
          <w:b/>
          <w:sz w:val="28"/>
          <w:szCs w:val="28"/>
        </w:rPr>
        <w:t xml:space="preserve"> de la Junta de Gobierno del Instituto </w:t>
      </w:r>
      <w:r w:rsidR="00973E3D">
        <w:rPr>
          <w:rFonts w:ascii="Arial" w:hAnsi="Arial" w:cs="Arial"/>
          <w:b/>
          <w:sz w:val="28"/>
          <w:szCs w:val="28"/>
        </w:rPr>
        <w:t xml:space="preserve">Municipal </w:t>
      </w:r>
      <w:r w:rsidR="00A86F48" w:rsidRPr="00CA48B0">
        <w:rPr>
          <w:rFonts w:ascii="Arial" w:hAnsi="Arial" w:cs="Arial"/>
          <w:b/>
          <w:sz w:val="28"/>
          <w:szCs w:val="28"/>
        </w:rPr>
        <w:t>de la Juventud en San Pedro Tlaquepaque.</w:t>
      </w:r>
    </w:p>
    <w:p w14:paraId="63EE7396" w14:textId="77777777" w:rsidR="00F77B89" w:rsidRDefault="00F77B89" w:rsidP="00CA48B0">
      <w:pPr>
        <w:jc w:val="both"/>
        <w:rPr>
          <w:rFonts w:ascii="Arial" w:hAnsi="Arial" w:cs="Arial"/>
          <w:sz w:val="24"/>
          <w:szCs w:val="24"/>
        </w:rPr>
      </w:pPr>
    </w:p>
    <w:p w14:paraId="4DD53A2A" w14:textId="77777777" w:rsidR="00F77B89" w:rsidRPr="00A86F48" w:rsidRDefault="00F77B89" w:rsidP="00CA48B0">
      <w:pPr>
        <w:jc w:val="both"/>
        <w:rPr>
          <w:rFonts w:ascii="Arial" w:hAnsi="Arial" w:cs="Arial"/>
          <w:sz w:val="24"/>
          <w:szCs w:val="24"/>
        </w:rPr>
      </w:pPr>
    </w:p>
    <w:p w14:paraId="08253860" w14:textId="347E9932" w:rsidR="00A86F48" w:rsidRPr="00A86F48" w:rsidRDefault="00A86F48" w:rsidP="00CA48B0">
      <w:pPr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Fecha:</w:t>
      </w:r>
      <w:r>
        <w:rPr>
          <w:rFonts w:ascii="Arial" w:hAnsi="Arial" w:cs="Arial"/>
          <w:sz w:val="24"/>
          <w:szCs w:val="24"/>
        </w:rPr>
        <w:tab/>
      </w:r>
      <w:r w:rsidR="00CA0ACC">
        <w:rPr>
          <w:rFonts w:ascii="Arial" w:hAnsi="Arial" w:cs="Arial"/>
          <w:sz w:val="24"/>
          <w:szCs w:val="24"/>
        </w:rPr>
        <w:t>27</w:t>
      </w:r>
      <w:r w:rsidRPr="00A86F48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CA0ACC">
        <w:rPr>
          <w:rFonts w:ascii="Arial" w:hAnsi="Arial" w:cs="Arial"/>
          <w:sz w:val="24"/>
          <w:szCs w:val="24"/>
        </w:rPr>
        <w:t>Enero</w:t>
      </w:r>
      <w:proofErr w:type="gramEnd"/>
      <w:r w:rsidRPr="00A86F48">
        <w:rPr>
          <w:rFonts w:ascii="Arial" w:hAnsi="Arial" w:cs="Arial"/>
          <w:sz w:val="24"/>
          <w:szCs w:val="24"/>
        </w:rPr>
        <w:t xml:space="preserve"> del 20</w:t>
      </w:r>
      <w:r w:rsidR="001E7936">
        <w:rPr>
          <w:rFonts w:ascii="Arial" w:hAnsi="Arial" w:cs="Arial"/>
          <w:sz w:val="24"/>
          <w:szCs w:val="24"/>
        </w:rPr>
        <w:t>2</w:t>
      </w:r>
      <w:r w:rsidR="00CA0ACC">
        <w:rPr>
          <w:rFonts w:ascii="Arial" w:hAnsi="Arial" w:cs="Arial"/>
          <w:sz w:val="24"/>
          <w:szCs w:val="24"/>
        </w:rPr>
        <w:t>5</w:t>
      </w:r>
    </w:p>
    <w:p w14:paraId="16F0698F" w14:textId="6E12F1A6" w:rsidR="00A86F48" w:rsidRDefault="00A86F48" w:rsidP="00CA48B0">
      <w:pPr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Hora: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A70F2">
        <w:rPr>
          <w:rFonts w:ascii="Arial" w:hAnsi="Arial" w:cs="Arial"/>
          <w:sz w:val="24"/>
          <w:szCs w:val="24"/>
        </w:rPr>
        <w:t>1</w:t>
      </w:r>
      <w:r w:rsidR="00794D63">
        <w:rPr>
          <w:rFonts w:ascii="Arial" w:hAnsi="Arial" w:cs="Arial"/>
          <w:sz w:val="24"/>
          <w:szCs w:val="24"/>
        </w:rPr>
        <w:t>0</w:t>
      </w:r>
      <w:r w:rsidR="008A70F2">
        <w:rPr>
          <w:rFonts w:ascii="Arial" w:hAnsi="Arial" w:cs="Arial"/>
          <w:sz w:val="24"/>
          <w:szCs w:val="24"/>
        </w:rPr>
        <w:t>:</w:t>
      </w:r>
      <w:r w:rsidR="0042007F">
        <w:rPr>
          <w:rFonts w:ascii="Arial" w:hAnsi="Arial" w:cs="Arial"/>
          <w:sz w:val="24"/>
          <w:szCs w:val="24"/>
        </w:rPr>
        <w:t>0</w:t>
      </w:r>
      <w:r w:rsidR="00794D63">
        <w:rPr>
          <w:rFonts w:ascii="Arial" w:hAnsi="Arial" w:cs="Arial"/>
          <w:sz w:val="24"/>
          <w:szCs w:val="24"/>
        </w:rPr>
        <w:t>0</w:t>
      </w:r>
      <w:r w:rsidR="008A70F2">
        <w:rPr>
          <w:rFonts w:ascii="Arial" w:hAnsi="Arial" w:cs="Arial"/>
          <w:sz w:val="24"/>
          <w:szCs w:val="24"/>
        </w:rPr>
        <w:t xml:space="preserve"> horas</w:t>
      </w:r>
    </w:p>
    <w:p w14:paraId="200E4CA5" w14:textId="77777777" w:rsidR="00F77B89" w:rsidRDefault="00F77B89" w:rsidP="00F77B89">
      <w:pPr>
        <w:ind w:left="1410" w:hanging="1410"/>
        <w:jc w:val="both"/>
        <w:rPr>
          <w:rFonts w:ascii="Arial" w:hAnsi="Arial" w:cs="Arial"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Lugar:</w:t>
      </w:r>
      <w:r w:rsidRPr="00CA48B0">
        <w:rPr>
          <w:rFonts w:ascii="Arial" w:hAnsi="Arial" w:cs="Arial"/>
          <w:b/>
          <w:sz w:val="24"/>
          <w:szCs w:val="24"/>
        </w:rPr>
        <w:tab/>
      </w:r>
      <w:r w:rsidRPr="00601409">
        <w:rPr>
          <w:rFonts w:ascii="Arial" w:hAnsi="Arial" w:cs="Arial"/>
          <w:sz w:val="24"/>
          <w:szCs w:val="24"/>
        </w:rPr>
        <w:t xml:space="preserve">Sala de </w:t>
      </w:r>
      <w:r>
        <w:rPr>
          <w:rFonts w:ascii="Arial" w:hAnsi="Arial" w:cs="Arial"/>
          <w:sz w:val="24"/>
          <w:szCs w:val="24"/>
        </w:rPr>
        <w:t>Exp</w:t>
      </w:r>
      <w:r w:rsidRPr="00601409">
        <w:rPr>
          <w:rFonts w:ascii="Arial" w:hAnsi="Arial" w:cs="Arial"/>
          <w:sz w:val="24"/>
          <w:szCs w:val="24"/>
        </w:rPr>
        <w:t>residente</w:t>
      </w:r>
      <w:r>
        <w:rPr>
          <w:rFonts w:ascii="Arial" w:hAnsi="Arial" w:cs="Arial"/>
          <w:sz w:val="24"/>
          <w:szCs w:val="24"/>
        </w:rPr>
        <w:t>, planta alta de las Instalaciones de la Presidencia Municipal, ubicada en Independencia 58, Zona Centro de San Pedro Tlaquepaque, Jalisco.</w:t>
      </w:r>
    </w:p>
    <w:p w14:paraId="5F9F2A89" w14:textId="77777777" w:rsidR="00F77B89" w:rsidRDefault="00F77B89" w:rsidP="00CA48B0">
      <w:pPr>
        <w:jc w:val="both"/>
        <w:rPr>
          <w:rFonts w:ascii="Arial" w:hAnsi="Arial" w:cs="Arial"/>
          <w:b/>
          <w:sz w:val="24"/>
          <w:szCs w:val="24"/>
        </w:rPr>
      </w:pPr>
    </w:p>
    <w:p w14:paraId="782FA661" w14:textId="77777777" w:rsidR="008A70F2" w:rsidRPr="00CA48B0" w:rsidRDefault="008A70F2" w:rsidP="00CA48B0">
      <w:pPr>
        <w:jc w:val="both"/>
        <w:rPr>
          <w:rFonts w:ascii="Arial" w:hAnsi="Arial" w:cs="Arial"/>
          <w:b/>
          <w:sz w:val="24"/>
          <w:szCs w:val="24"/>
        </w:rPr>
      </w:pPr>
      <w:r w:rsidRPr="00CA48B0">
        <w:rPr>
          <w:rFonts w:ascii="Arial" w:hAnsi="Arial" w:cs="Arial"/>
          <w:b/>
          <w:sz w:val="24"/>
          <w:szCs w:val="24"/>
        </w:rPr>
        <w:t>Orden del día:</w:t>
      </w:r>
    </w:p>
    <w:p w14:paraId="570EC48F" w14:textId="77777777" w:rsidR="00CA48B0" w:rsidRDefault="00CA48B0" w:rsidP="00CA48B0">
      <w:pPr>
        <w:ind w:left="708"/>
        <w:jc w:val="both"/>
        <w:rPr>
          <w:rFonts w:ascii="Arial" w:hAnsi="Arial" w:cs="Arial"/>
          <w:sz w:val="24"/>
          <w:szCs w:val="24"/>
        </w:rPr>
      </w:pPr>
    </w:p>
    <w:p w14:paraId="6C977C63" w14:textId="5CB5C8A2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Primero.-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0ACC" w:rsidRPr="00CA0ACC">
        <w:rPr>
          <w:rFonts w:ascii="Arial" w:hAnsi="Arial" w:cs="Arial"/>
          <w:sz w:val="24"/>
          <w:szCs w:val="24"/>
        </w:rPr>
        <w:t>Bienvenida, lista de asistencia y verificación del quórum legal</w:t>
      </w:r>
      <w:r>
        <w:rPr>
          <w:rFonts w:ascii="Arial" w:hAnsi="Arial" w:cs="Arial"/>
          <w:sz w:val="24"/>
          <w:szCs w:val="24"/>
        </w:rPr>
        <w:t>.</w:t>
      </w:r>
    </w:p>
    <w:p w14:paraId="0A8BC506" w14:textId="2298AD23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Segundo.-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0ACC" w:rsidRPr="00CA0ACC">
        <w:rPr>
          <w:rFonts w:ascii="Arial" w:hAnsi="Arial" w:cs="Arial"/>
          <w:sz w:val="24"/>
          <w:szCs w:val="24"/>
        </w:rPr>
        <w:t>Aprobación del orden del día</w:t>
      </w:r>
      <w:r>
        <w:rPr>
          <w:rFonts w:ascii="Arial" w:hAnsi="Arial" w:cs="Arial"/>
          <w:sz w:val="24"/>
          <w:szCs w:val="24"/>
        </w:rPr>
        <w:t>.</w:t>
      </w:r>
    </w:p>
    <w:p w14:paraId="2F122FC0" w14:textId="3339A474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Tercero.-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0ACC" w:rsidRPr="00CA0ACC">
        <w:rPr>
          <w:rFonts w:ascii="Arial" w:hAnsi="Arial" w:cs="Arial"/>
          <w:sz w:val="24"/>
          <w:szCs w:val="24"/>
        </w:rPr>
        <w:t>Presentación del informe de actividades del 1 de octubre al 31 de diciembre del 2024</w:t>
      </w:r>
      <w:r w:rsidR="00B322BA">
        <w:rPr>
          <w:rFonts w:ascii="Arial" w:hAnsi="Arial" w:cs="Arial"/>
          <w:sz w:val="24"/>
          <w:szCs w:val="24"/>
        </w:rPr>
        <w:t>.</w:t>
      </w:r>
    </w:p>
    <w:p w14:paraId="67BEB7E8" w14:textId="52D97C58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Cuarto.-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0ACC" w:rsidRPr="00CA0ACC">
        <w:rPr>
          <w:rFonts w:ascii="Arial" w:hAnsi="Arial" w:cs="Arial"/>
          <w:sz w:val="24"/>
          <w:szCs w:val="24"/>
        </w:rPr>
        <w:t>Autorización del presupuesto para el ejercicio 2025</w:t>
      </w:r>
      <w:r>
        <w:rPr>
          <w:rFonts w:ascii="Arial" w:hAnsi="Arial" w:cs="Arial"/>
          <w:sz w:val="24"/>
          <w:szCs w:val="24"/>
        </w:rPr>
        <w:t>.</w:t>
      </w:r>
    </w:p>
    <w:p w14:paraId="1AA23359" w14:textId="6F37A665" w:rsidR="008A70F2" w:rsidRDefault="008A70F2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Quinto.-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0ACC" w:rsidRPr="00CA0ACC">
        <w:rPr>
          <w:rFonts w:ascii="Arial" w:hAnsi="Arial" w:cs="Arial"/>
          <w:sz w:val="24"/>
          <w:szCs w:val="24"/>
        </w:rPr>
        <w:t>Presentación de la nueva estructura del Instituto Municipal de la Juventud de San Pedro Tlaquepaque</w:t>
      </w:r>
      <w:r w:rsidR="00993D32">
        <w:rPr>
          <w:rFonts w:ascii="Arial" w:hAnsi="Arial" w:cs="Arial"/>
          <w:sz w:val="24"/>
          <w:szCs w:val="24"/>
        </w:rPr>
        <w:t>.</w:t>
      </w:r>
    </w:p>
    <w:p w14:paraId="63C9D1E7" w14:textId="17A5072D" w:rsidR="00CA0ACC" w:rsidRDefault="00FB612B" w:rsidP="001B6147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Sexto.-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A0ACC" w:rsidRPr="00CA0ACC">
        <w:rPr>
          <w:rFonts w:ascii="Arial" w:hAnsi="Arial" w:cs="Arial"/>
          <w:sz w:val="24"/>
          <w:szCs w:val="24"/>
        </w:rPr>
        <w:t>Asuntos varios</w:t>
      </w:r>
    </w:p>
    <w:p w14:paraId="090BEEF3" w14:textId="747AD3EA" w:rsidR="00FB612B" w:rsidRDefault="00CA0ACC" w:rsidP="00CA0ACC">
      <w:pPr>
        <w:spacing w:after="0" w:line="360" w:lineRule="auto"/>
        <w:ind w:left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Séptimo</w:t>
      </w:r>
      <w:r>
        <w:rPr>
          <w:rFonts w:ascii="Arial" w:hAnsi="Arial" w:cs="Arial"/>
          <w:sz w:val="24"/>
          <w:szCs w:val="24"/>
        </w:rPr>
        <w:t>.-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E7936">
        <w:rPr>
          <w:rFonts w:ascii="Arial" w:hAnsi="Arial" w:cs="Arial"/>
          <w:sz w:val="24"/>
          <w:szCs w:val="24"/>
        </w:rPr>
        <w:t xml:space="preserve">Cierre </w:t>
      </w:r>
      <w:r w:rsidR="002B0F4D">
        <w:rPr>
          <w:rFonts w:ascii="Arial" w:hAnsi="Arial" w:cs="Arial"/>
          <w:sz w:val="24"/>
          <w:szCs w:val="24"/>
        </w:rPr>
        <w:t xml:space="preserve">de </w:t>
      </w:r>
      <w:r w:rsidR="001E7936">
        <w:rPr>
          <w:rFonts w:ascii="Arial" w:hAnsi="Arial" w:cs="Arial"/>
          <w:sz w:val="24"/>
          <w:szCs w:val="24"/>
        </w:rPr>
        <w:t>S</w:t>
      </w:r>
      <w:r w:rsidR="002B0F4D">
        <w:rPr>
          <w:rFonts w:ascii="Arial" w:hAnsi="Arial" w:cs="Arial"/>
          <w:sz w:val="24"/>
          <w:szCs w:val="24"/>
        </w:rPr>
        <w:t>esión</w:t>
      </w:r>
      <w:r w:rsidR="00FB612B">
        <w:rPr>
          <w:rFonts w:ascii="Arial" w:hAnsi="Arial" w:cs="Arial"/>
          <w:sz w:val="24"/>
          <w:szCs w:val="24"/>
        </w:rPr>
        <w:t>.</w:t>
      </w:r>
    </w:p>
    <w:sectPr w:rsidR="00FB612B" w:rsidSect="00F77B89">
      <w:pgSz w:w="12240" w:h="15840"/>
      <w:pgMar w:top="1276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48"/>
    <w:rsid w:val="00074E0A"/>
    <w:rsid w:val="0009626C"/>
    <w:rsid w:val="00182C09"/>
    <w:rsid w:val="001B6147"/>
    <w:rsid w:val="001E7936"/>
    <w:rsid w:val="0022760F"/>
    <w:rsid w:val="002B0F4D"/>
    <w:rsid w:val="002D6265"/>
    <w:rsid w:val="003F0E75"/>
    <w:rsid w:val="0042007F"/>
    <w:rsid w:val="00506A12"/>
    <w:rsid w:val="00594885"/>
    <w:rsid w:val="005D6AAE"/>
    <w:rsid w:val="006360CE"/>
    <w:rsid w:val="0067233A"/>
    <w:rsid w:val="00794D63"/>
    <w:rsid w:val="007A7224"/>
    <w:rsid w:val="007E6378"/>
    <w:rsid w:val="007F71C6"/>
    <w:rsid w:val="00805036"/>
    <w:rsid w:val="008A70F2"/>
    <w:rsid w:val="008B7295"/>
    <w:rsid w:val="00925AC6"/>
    <w:rsid w:val="00936290"/>
    <w:rsid w:val="00973E3D"/>
    <w:rsid w:val="00993D32"/>
    <w:rsid w:val="00A10A00"/>
    <w:rsid w:val="00A86F48"/>
    <w:rsid w:val="00AB7A64"/>
    <w:rsid w:val="00B322BA"/>
    <w:rsid w:val="00B64840"/>
    <w:rsid w:val="00B8171F"/>
    <w:rsid w:val="00BA0AEE"/>
    <w:rsid w:val="00BD19ED"/>
    <w:rsid w:val="00C00772"/>
    <w:rsid w:val="00C2529E"/>
    <w:rsid w:val="00CA0ACC"/>
    <w:rsid w:val="00CA48B0"/>
    <w:rsid w:val="00D06441"/>
    <w:rsid w:val="00DD3B1E"/>
    <w:rsid w:val="00E43507"/>
    <w:rsid w:val="00E606FF"/>
    <w:rsid w:val="00E80853"/>
    <w:rsid w:val="00E8163C"/>
    <w:rsid w:val="00E9154C"/>
    <w:rsid w:val="00EB4AC1"/>
    <w:rsid w:val="00EC6239"/>
    <w:rsid w:val="00F77B89"/>
    <w:rsid w:val="00FB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73F4"/>
  <w15:docId w15:val="{8FA1B1B5-B214-4FB2-8EB2-E2DCF2C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6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6F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Tlaquepaque 31</cp:lastModifiedBy>
  <cp:revision>3</cp:revision>
  <dcterms:created xsi:type="dcterms:W3CDTF">2025-03-13T18:22:00Z</dcterms:created>
  <dcterms:modified xsi:type="dcterms:W3CDTF">2025-03-13T18:25:00Z</dcterms:modified>
</cp:coreProperties>
</file>