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2AECC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sz w:val="36"/>
          <w:szCs w:val="36"/>
          <w:lang w:eastAsia="en-US"/>
        </w:rPr>
      </w:pPr>
      <w:r w:rsidRPr="005513A4">
        <w:rPr>
          <w:rFonts w:ascii="Arial" w:hAnsi="Arial" w:cs="Arial"/>
          <w:sz w:val="36"/>
          <w:szCs w:val="36"/>
          <w:lang w:eastAsia="en-US"/>
        </w:rPr>
        <w:t>CONVOCATORIA SUENAN LAS JUVENTUDES</w:t>
      </w:r>
    </w:p>
    <w:p w14:paraId="7E087630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ACTA DE JURADO</w:t>
      </w:r>
    </w:p>
    <w:p w14:paraId="25AB047A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2CD78B85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641046EE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5F7DFB97" w14:textId="1AD68AD4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 xml:space="preserve">El Instituto Municipal de la Juventud en San Pedro Tlaquepaque, lleva a cabo la Convocatoria al Concurso denominado Voces Suenan, en las instalaciones de la Capilla del Museo Pantaleon Panduro C. Prisciliano Sánchez 191, San Juan,  45500 San Pedro Tlaquepaque, Jal; </w:t>
      </w:r>
      <w:r>
        <w:rPr>
          <w:rFonts w:ascii="Arial" w:hAnsi="Arial" w:cs="Arial"/>
          <w:lang w:eastAsia="en-US"/>
        </w:rPr>
        <w:t xml:space="preserve">el </w:t>
      </w:r>
      <w:r w:rsidR="002051F1">
        <w:rPr>
          <w:rFonts w:ascii="Arial" w:hAnsi="Arial" w:cs="Arial"/>
          <w:lang w:eastAsia="en-US"/>
        </w:rPr>
        <w:t>día</w:t>
      </w:r>
      <w:r>
        <w:rPr>
          <w:rFonts w:ascii="Arial" w:hAnsi="Arial" w:cs="Arial"/>
          <w:lang w:eastAsia="en-US"/>
        </w:rPr>
        <w:t xml:space="preserve"> miércoles 17 de agosto del 2022, </w:t>
      </w:r>
      <w:r w:rsidRPr="005513A4">
        <w:rPr>
          <w:rFonts w:ascii="Arial" w:hAnsi="Arial" w:cs="Arial"/>
          <w:lang w:eastAsia="en-US"/>
        </w:rPr>
        <w:t>donde el jurado compuesto por el Director de la Filarmónica de Tlaquepaque Alberto De Loza II, el Director del Coro San Pedro Tlaquepaque Víctor Hugo Sánchez Don y el Ejecutante de Cello de la Filarmónica de Jalisco Juan Carlos Chourio; tienen a bien deliberar sus calificación sobre los 8 participantes al concurso, seleccionando a los ganadores bajo los siguientes parámetros:</w:t>
      </w:r>
    </w:p>
    <w:p w14:paraId="7F29B59B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7E28EEC5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ab/>
        <w:t>Entonación</w:t>
      </w:r>
    </w:p>
    <w:p w14:paraId="035CF853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ab/>
        <w:t>Interpretación</w:t>
      </w:r>
    </w:p>
    <w:p w14:paraId="20AF4C44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ab/>
        <w:t>Presentación</w:t>
      </w:r>
    </w:p>
    <w:p w14:paraId="000D8474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ab/>
        <w:t>Manejó de técnica vocal</w:t>
      </w:r>
    </w:p>
    <w:p w14:paraId="219F0F03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ab/>
        <w:t>Rango Vocal</w:t>
      </w:r>
    </w:p>
    <w:p w14:paraId="6E0FBAC2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6C7C95B1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>Determinando las mejores calificaciones bajo los rubros mencionados, se acuerda como ganadores a los siguientes intérpretes:</w:t>
      </w:r>
    </w:p>
    <w:p w14:paraId="028792D4" w14:textId="77777777" w:rsidR="005513A4" w:rsidRPr="005513A4" w:rsidRDefault="005513A4" w:rsidP="005513A4">
      <w:pPr>
        <w:spacing w:after="0" w:line="276" w:lineRule="auto"/>
        <w:ind w:left="708"/>
        <w:jc w:val="both"/>
        <w:rPr>
          <w:rFonts w:ascii="Arial" w:hAnsi="Arial" w:cs="Arial"/>
          <w:b/>
          <w:lang w:eastAsia="en-US"/>
        </w:rPr>
      </w:pPr>
    </w:p>
    <w:p w14:paraId="2618754E" w14:textId="77777777" w:rsidR="005513A4" w:rsidRPr="005513A4" w:rsidRDefault="005513A4" w:rsidP="005513A4">
      <w:pPr>
        <w:spacing w:after="0" w:line="276" w:lineRule="auto"/>
        <w:ind w:left="708"/>
        <w:jc w:val="both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1er Lugar</w:t>
      </w:r>
    </w:p>
    <w:p w14:paraId="13590436" w14:textId="77777777" w:rsidR="005513A4" w:rsidRPr="005513A4" w:rsidRDefault="005513A4" w:rsidP="005513A4">
      <w:pPr>
        <w:spacing w:after="0" w:line="276" w:lineRule="auto"/>
        <w:ind w:left="708"/>
        <w:jc w:val="both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Brandon Giovanni Castro Mendoza y Bibiana Poleth López Ramirez.</w:t>
      </w:r>
    </w:p>
    <w:p w14:paraId="5903520C" w14:textId="77777777" w:rsidR="005513A4" w:rsidRPr="005513A4" w:rsidRDefault="005513A4" w:rsidP="005513A4">
      <w:pPr>
        <w:spacing w:after="0" w:line="276" w:lineRule="auto"/>
        <w:ind w:left="708"/>
        <w:jc w:val="both"/>
        <w:rPr>
          <w:rFonts w:ascii="Arial" w:hAnsi="Arial" w:cs="Arial"/>
          <w:b/>
          <w:lang w:eastAsia="en-US"/>
        </w:rPr>
      </w:pPr>
    </w:p>
    <w:p w14:paraId="6F6F8CAB" w14:textId="77777777" w:rsidR="005513A4" w:rsidRPr="005513A4" w:rsidRDefault="005513A4" w:rsidP="005513A4">
      <w:pPr>
        <w:spacing w:after="0" w:line="276" w:lineRule="auto"/>
        <w:ind w:left="708"/>
        <w:jc w:val="both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2do Lugar</w:t>
      </w:r>
    </w:p>
    <w:p w14:paraId="2574750F" w14:textId="77777777" w:rsidR="005513A4" w:rsidRPr="005513A4" w:rsidRDefault="005513A4" w:rsidP="005513A4">
      <w:pPr>
        <w:spacing w:after="0" w:line="276" w:lineRule="auto"/>
        <w:ind w:left="708"/>
        <w:jc w:val="both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 xml:space="preserve">Alba Duo, Valery Elizabeth Chávez Navarro. </w:t>
      </w:r>
    </w:p>
    <w:p w14:paraId="7FBB7A5D" w14:textId="77777777" w:rsidR="005513A4" w:rsidRPr="005513A4" w:rsidRDefault="005513A4" w:rsidP="005513A4">
      <w:pPr>
        <w:spacing w:after="0" w:line="276" w:lineRule="auto"/>
        <w:ind w:left="708"/>
        <w:jc w:val="both"/>
        <w:rPr>
          <w:rFonts w:ascii="Arial" w:hAnsi="Arial" w:cs="Arial"/>
          <w:b/>
          <w:lang w:eastAsia="en-US"/>
        </w:rPr>
      </w:pPr>
    </w:p>
    <w:p w14:paraId="565251A5" w14:textId="77777777" w:rsidR="005513A4" w:rsidRPr="005513A4" w:rsidRDefault="005513A4" w:rsidP="005513A4">
      <w:pPr>
        <w:spacing w:after="0" w:line="276" w:lineRule="auto"/>
        <w:ind w:left="708"/>
        <w:jc w:val="both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3er Lugar</w:t>
      </w:r>
    </w:p>
    <w:p w14:paraId="2F131D8E" w14:textId="77777777" w:rsidR="005513A4" w:rsidRPr="005513A4" w:rsidRDefault="005513A4" w:rsidP="005513A4">
      <w:pPr>
        <w:spacing w:after="0" w:line="276" w:lineRule="auto"/>
        <w:ind w:left="708"/>
        <w:jc w:val="both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 xml:space="preserve">Natalia Ximena Plascencia López. </w:t>
      </w:r>
    </w:p>
    <w:p w14:paraId="0B6198AC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3A2AA7EC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1178CD5F" w14:textId="4C864ECD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 xml:space="preserve">Se da Fe a lo declarado en presencia del Director General del Instituto Municipal de la Juventud de San Pedro Tlaquepaque Antonio Covarrubias Ramos, encargado de la Convocatoria Las Voces Suenan, siendo las </w:t>
      </w:r>
      <w:r w:rsidR="00566BDB">
        <w:rPr>
          <w:rFonts w:ascii="Arial" w:hAnsi="Arial" w:cs="Arial"/>
          <w:lang w:eastAsia="en-US"/>
        </w:rPr>
        <w:t>4:25</w:t>
      </w:r>
      <w:bookmarkStart w:id="0" w:name="_GoBack"/>
      <w:bookmarkEnd w:id="0"/>
      <w:r w:rsidRPr="005513A4">
        <w:rPr>
          <w:rFonts w:ascii="Arial" w:hAnsi="Arial" w:cs="Arial"/>
          <w:lang w:eastAsia="en-US"/>
        </w:rPr>
        <w:t xml:space="preserve"> horas del día 17 de agosto del 2022.</w:t>
      </w:r>
    </w:p>
    <w:p w14:paraId="626B77AC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 xml:space="preserve"> </w:t>
      </w:r>
    </w:p>
    <w:p w14:paraId="4FDAEA3C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0D8F3844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4A6E3D3A" w14:textId="77777777" w:rsidR="005513A4" w:rsidRPr="005513A4" w:rsidRDefault="005513A4" w:rsidP="005513A4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14:paraId="022FC094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7D0CB11E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32157A97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703FDA70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7CFB8D75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596EBB57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</w:p>
    <w:p w14:paraId="1C58D717" w14:textId="3357F999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>_________________________________________________</w:t>
      </w:r>
    </w:p>
    <w:p w14:paraId="17405849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Alberto De Loza II</w:t>
      </w:r>
    </w:p>
    <w:p w14:paraId="1A87B493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Director de la Filarmónica de Tlaquepaque</w:t>
      </w:r>
    </w:p>
    <w:p w14:paraId="63272CE3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3DAE7B18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69B50E26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52465778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6AF3C9ED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6F9676E0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7A5B58DF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1D6D59A0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07141749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28CDFBED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0146739D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2333B646" w14:textId="510F311B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>_________________________________________________</w:t>
      </w:r>
    </w:p>
    <w:p w14:paraId="0DA64217" w14:textId="6BBD770D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Víctor Hugo Sánchez Don</w:t>
      </w:r>
    </w:p>
    <w:p w14:paraId="3E4233EA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Director del Coro San Pedro Tlaquepaque</w:t>
      </w:r>
    </w:p>
    <w:p w14:paraId="0CCE5D65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06CE1093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2A5E9645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09B7A342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64FED010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1E80D709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4FC62EA3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00F8102A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4790D2C8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63E1A6CF" w14:textId="4EDBC06F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>_________________________________________________</w:t>
      </w:r>
    </w:p>
    <w:p w14:paraId="62C9391A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Juan Carlos Chourio</w:t>
      </w:r>
    </w:p>
    <w:p w14:paraId="5CA0757B" w14:textId="5E8D2B4D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Ejecutante de Cello de la Filarmónica de Jalisco</w:t>
      </w:r>
    </w:p>
    <w:p w14:paraId="12C7E420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19F30CFD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1C460C0C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4648DC6F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743D7160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74337505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751D3879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7D0C7D4E" w14:textId="77777777" w:rsid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63300335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</w:p>
    <w:p w14:paraId="19875D72" w14:textId="5F72442E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5513A4">
        <w:rPr>
          <w:rFonts w:ascii="Arial" w:hAnsi="Arial" w:cs="Arial"/>
          <w:lang w:eastAsia="en-US"/>
        </w:rPr>
        <w:t>_________________________________________________</w:t>
      </w:r>
    </w:p>
    <w:p w14:paraId="79188C44" w14:textId="77777777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Antonio Covarrubias Ramos</w:t>
      </w:r>
    </w:p>
    <w:p w14:paraId="3DCA1333" w14:textId="68C3134B" w:rsidR="005513A4" w:rsidRPr="005513A4" w:rsidRDefault="005513A4" w:rsidP="005513A4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5513A4">
        <w:rPr>
          <w:rFonts w:ascii="Arial" w:hAnsi="Arial" w:cs="Arial"/>
          <w:b/>
          <w:lang w:eastAsia="en-US"/>
        </w:rPr>
        <w:t>Director General del Instituto Municipal de la Juventud de San Pedro Tlaquepaque</w:t>
      </w:r>
    </w:p>
    <w:p w14:paraId="00000082" w14:textId="77777777" w:rsidR="00C97010" w:rsidRPr="005513A4" w:rsidRDefault="00C97010" w:rsidP="005513A4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68B0ADAA" w14:textId="77777777" w:rsidR="00975F04" w:rsidRPr="005513A4" w:rsidRDefault="00975F04" w:rsidP="005513A4">
      <w:pPr>
        <w:spacing w:after="200" w:line="276" w:lineRule="auto"/>
        <w:jc w:val="center"/>
        <w:rPr>
          <w:rFonts w:ascii="Arial" w:eastAsia="Arial" w:hAnsi="Arial" w:cs="Arial"/>
        </w:rPr>
      </w:pPr>
    </w:p>
    <w:p w14:paraId="0000014E" w14:textId="5D3595B7" w:rsidR="00C97010" w:rsidRDefault="00C97010" w:rsidP="005513A4">
      <w:pPr>
        <w:spacing w:after="200" w:line="276" w:lineRule="auto"/>
        <w:ind w:left="708" w:hanging="708"/>
        <w:jc w:val="center"/>
        <w:rPr>
          <w:rFonts w:ascii="Arial" w:eastAsia="Arial" w:hAnsi="Arial" w:cs="Arial"/>
          <w:b/>
        </w:rPr>
      </w:pPr>
    </w:p>
    <w:sectPr w:rsidR="00C97010">
      <w:headerReference w:type="even" r:id="rId9"/>
      <w:headerReference w:type="default" r:id="rId10"/>
      <w:footerReference w:type="default" r:id="rId11"/>
      <w:headerReference w:type="first" r:id="rId12"/>
      <w:pgSz w:w="12242" w:h="19301"/>
      <w:pgMar w:top="2552" w:right="1440" w:bottom="1985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76AAA" w14:textId="77777777" w:rsidR="00102725" w:rsidRDefault="00102725">
      <w:pPr>
        <w:spacing w:after="0" w:line="240" w:lineRule="auto"/>
      </w:pPr>
      <w:r>
        <w:separator/>
      </w:r>
    </w:p>
  </w:endnote>
  <w:endnote w:type="continuationSeparator" w:id="0">
    <w:p w14:paraId="21F28E18" w14:textId="77777777" w:rsidR="00102725" w:rsidRDefault="0010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3" w14:textId="66B1A746" w:rsidR="00C97010" w:rsidRDefault="003075AF">
    <w:pPr>
      <w:spacing w:after="200" w:line="360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Esta página forma parte del Acta</w:t>
    </w:r>
    <w:r w:rsidR="005513A4">
      <w:rPr>
        <w:rFonts w:ascii="Arial" w:eastAsia="Arial" w:hAnsi="Arial" w:cs="Arial"/>
        <w:sz w:val="16"/>
        <w:szCs w:val="16"/>
      </w:rPr>
      <w:t xml:space="preserve"> de Jurado de Suenan las Juventudes 2022 </w:t>
    </w:r>
    <w:r>
      <w:rPr>
        <w:rFonts w:ascii="Arial" w:eastAsia="Arial" w:hAnsi="Arial" w:cs="Arial"/>
        <w:sz w:val="16"/>
        <w:szCs w:val="16"/>
      </w:rPr>
      <w:t xml:space="preserve">del Instituto Municipal de la Juventud en San Pedro Tlaquepaque. Celebrada el día </w:t>
    </w:r>
    <w:r w:rsidR="005513A4">
      <w:rPr>
        <w:rFonts w:ascii="Arial" w:eastAsia="Arial" w:hAnsi="Arial" w:cs="Arial"/>
        <w:sz w:val="16"/>
        <w:szCs w:val="16"/>
      </w:rPr>
      <w:t>17 (d</w:t>
    </w:r>
    <w:r w:rsidR="005513A4" w:rsidRPr="005513A4">
      <w:rPr>
        <w:rFonts w:ascii="Arial" w:eastAsia="Arial" w:hAnsi="Arial" w:cs="Arial"/>
        <w:sz w:val="16"/>
        <w:szCs w:val="16"/>
      </w:rPr>
      <w:t>iecisiete</w:t>
    </w:r>
    <w:r>
      <w:rPr>
        <w:rFonts w:ascii="Arial" w:eastAsia="Arial" w:hAnsi="Arial" w:cs="Arial"/>
        <w:sz w:val="16"/>
        <w:szCs w:val="16"/>
      </w:rPr>
      <w:t>) de agosto del año 2022 (dos mil veintidós).</w:t>
    </w:r>
  </w:p>
  <w:p w14:paraId="00000154" w14:textId="77777777" w:rsidR="00C97010" w:rsidRDefault="00C970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FE1C2" w14:textId="77777777" w:rsidR="00102725" w:rsidRDefault="00102725">
      <w:pPr>
        <w:spacing w:after="0" w:line="240" w:lineRule="auto"/>
      </w:pPr>
      <w:r>
        <w:separator/>
      </w:r>
    </w:p>
  </w:footnote>
  <w:footnote w:type="continuationSeparator" w:id="0">
    <w:p w14:paraId="7935A1B5" w14:textId="77777777" w:rsidR="00102725" w:rsidRDefault="0010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2" w14:textId="77777777" w:rsidR="00C97010" w:rsidRDefault="001027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62D4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.05pt;height:792.0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0" w14:textId="7EF002E5" w:rsidR="00C97010" w:rsidRDefault="003075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Página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9432D8">
      <w:rPr>
        <w:rFonts w:ascii="Cambria" w:eastAsia="Cambria" w:hAnsi="Cambria" w:cs="Cambria"/>
        <w:b/>
        <w:color w:val="000000"/>
        <w:sz w:val="24"/>
        <w:szCs w:val="24"/>
      </w:rPr>
      <w:t>2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de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9432D8">
      <w:rPr>
        <w:rFonts w:ascii="Cambria" w:eastAsia="Cambria" w:hAnsi="Cambria" w:cs="Cambria"/>
        <w:b/>
        <w:color w:val="000000"/>
        <w:sz w:val="24"/>
        <w:szCs w:val="24"/>
      </w:rPr>
      <w:t>2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14:paraId="00000151" w14:textId="77777777" w:rsidR="00C97010" w:rsidRDefault="001027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6B8B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71.75pt;margin-top:-150.95pt;width:587.1pt;height:1072.45pt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4F" w14:textId="77777777" w:rsidR="00C97010" w:rsidRDefault="001027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E964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.05pt;height:79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1177"/>
    <w:multiLevelType w:val="multilevel"/>
    <w:tmpl w:val="56345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53F4"/>
    <w:multiLevelType w:val="multilevel"/>
    <w:tmpl w:val="02BE6A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0"/>
    <w:rsid w:val="000D2471"/>
    <w:rsid w:val="00102725"/>
    <w:rsid w:val="00130ED8"/>
    <w:rsid w:val="001955EF"/>
    <w:rsid w:val="001F1827"/>
    <w:rsid w:val="001F3C3B"/>
    <w:rsid w:val="002051F1"/>
    <w:rsid w:val="002C329C"/>
    <w:rsid w:val="003075AF"/>
    <w:rsid w:val="00347E57"/>
    <w:rsid w:val="005513A4"/>
    <w:rsid w:val="00566BDB"/>
    <w:rsid w:val="00656703"/>
    <w:rsid w:val="00897C17"/>
    <w:rsid w:val="008E168E"/>
    <w:rsid w:val="008F2999"/>
    <w:rsid w:val="009432D8"/>
    <w:rsid w:val="00975F04"/>
    <w:rsid w:val="00980AD6"/>
    <w:rsid w:val="00A01573"/>
    <w:rsid w:val="00AA4E0F"/>
    <w:rsid w:val="00AB5E98"/>
    <w:rsid w:val="00BE751B"/>
    <w:rsid w:val="00C97010"/>
    <w:rsid w:val="00D62ED0"/>
    <w:rsid w:val="00E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029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130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130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0626-36D9-4B1F-87D8-17BB5D8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Cabrera Bejar</dc:creator>
  <cp:lastModifiedBy>Juventus_2</cp:lastModifiedBy>
  <cp:revision>6</cp:revision>
  <cp:lastPrinted>2022-11-10T16:52:00Z</cp:lastPrinted>
  <dcterms:created xsi:type="dcterms:W3CDTF">2022-11-10T16:43:00Z</dcterms:created>
  <dcterms:modified xsi:type="dcterms:W3CDTF">2022-11-10T17:06:00Z</dcterms:modified>
</cp:coreProperties>
</file>