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60" w:rsidRDefault="00A62D60" w:rsidP="00A62D60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02 (Dos), 17 (Diecisiete) de Diciembre del 2018 (Dos Mil Dieciocho)</w:t>
      </w:r>
      <w:r w:rsidRPr="00BF732C">
        <w:rPr>
          <w:rFonts w:ascii="Arial" w:hAnsi="Arial" w:cs="Arial"/>
          <w:sz w:val="20"/>
          <w:szCs w:val="20"/>
        </w:rPr>
        <w:t>, reuni</w:t>
      </w:r>
      <w:r w:rsidR="00EB1E7B">
        <w:rPr>
          <w:rFonts w:ascii="Arial" w:hAnsi="Arial" w:cs="Arial"/>
          <w:sz w:val="20"/>
          <w:szCs w:val="20"/>
        </w:rPr>
        <w:t>dos en la sala de Ex Presidentes, a efecto de celebrar la segunda</w:t>
      </w:r>
      <w:r>
        <w:rPr>
          <w:rFonts w:ascii="Arial" w:hAnsi="Arial" w:cs="Arial"/>
          <w:sz w:val="20"/>
          <w:szCs w:val="20"/>
        </w:rPr>
        <w:t xml:space="preserve"> 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A62D60" w:rsidRPr="00BF732C" w:rsidRDefault="00A62D60" w:rsidP="00A62D60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A62D60" w:rsidRPr="00BF732C" w:rsidRDefault="00A62D60" w:rsidP="00A62D6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A62D60" w:rsidRDefault="00A62D60" w:rsidP="00A62D6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A62D60" w:rsidRPr="00BF732C" w:rsidRDefault="00A62D60" w:rsidP="00A62D6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 (Representación)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Ayuntamiento__________________________ (Presente)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Municipal_________________________ (Presente)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 Luis Fernando Ríos Cervantes / Contralor Municipal_________________________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</w:t>
      </w:r>
      <w:r w:rsidR="00331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="00331E0A"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="00331E0A">
        <w:rPr>
          <w:rFonts w:ascii="Arial" w:hAnsi="Arial" w:cs="Arial"/>
          <w:sz w:val="20"/>
          <w:szCs w:val="20"/>
        </w:rPr>
        <w:t>_____ (Representación)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</w:t>
      </w:r>
      <w:r w:rsidRPr="00BF732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________________________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Daniela Elizabeth Chávez Estrada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Verde Ecologista ________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Alberto Alfaro García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MC ____________________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Cázarez</w:t>
      </w:r>
      <w:proofErr w:type="spellEnd"/>
      <w:r>
        <w:rPr>
          <w:rFonts w:ascii="Arial" w:hAnsi="Arial" w:cs="Arial"/>
          <w:sz w:val="20"/>
          <w:szCs w:val="20"/>
        </w:rPr>
        <w:t xml:space="preserve"> Reyes / Regidora / Fracción PRI _____________________________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 / Regidora / Fracción MORENA 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>
        <w:rPr>
          <w:rFonts w:ascii="Arial" w:hAnsi="Arial" w:cs="Arial"/>
          <w:sz w:val="20"/>
          <w:szCs w:val="20"/>
        </w:rPr>
        <w:t>___</w:t>
      </w:r>
      <w:r w:rsidR="00AB62A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 (</w:t>
      </w:r>
      <w:r w:rsidR="00AB62A7">
        <w:rPr>
          <w:rFonts w:ascii="Arial" w:hAnsi="Arial" w:cs="Arial"/>
          <w:sz w:val="20"/>
          <w:szCs w:val="20"/>
        </w:rPr>
        <w:t>Representación</w:t>
      </w:r>
      <w:r w:rsidRPr="00BE70FA">
        <w:rPr>
          <w:rFonts w:ascii="Arial" w:hAnsi="Arial" w:cs="Arial"/>
          <w:sz w:val="20"/>
          <w:szCs w:val="20"/>
        </w:rPr>
        <w:t>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Juan Arnoldo Pacheco </w:t>
      </w:r>
      <w:proofErr w:type="spellStart"/>
      <w:r>
        <w:rPr>
          <w:rFonts w:ascii="Arial" w:hAnsi="Arial" w:cs="Arial"/>
          <w:sz w:val="20"/>
          <w:szCs w:val="20"/>
        </w:rPr>
        <w:t>Pacheco</w:t>
      </w:r>
      <w:proofErr w:type="spellEnd"/>
      <w:r>
        <w:rPr>
          <w:rFonts w:ascii="Arial" w:hAnsi="Arial" w:cs="Arial"/>
          <w:sz w:val="20"/>
          <w:szCs w:val="20"/>
        </w:rPr>
        <w:t xml:space="preserve"> / Director  General del  sistema DIF  Tlaquepaque</w:t>
      </w:r>
      <w:r w:rsidRPr="00BF732C">
        <w:rPr>
          <w:rFonts w:ascii="Arial" w:hAnsi="Arial" w:cs="Arial"/>
          <w:sz w:val="20"/>
          <w:szCs w:val="20"/>
        </w:rPr>
        <w:t>_______</w:t>
      </w:r>
      <w:r w:rsidR="00AB62A7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F732C">
        <w:rPr>
          <w:rFonts w:ascii="Arial" w:hAnsi="Arial" w:cs="Arial"/>
          <w:sz w:val="20"/>
          <w:szCs w:val="20"/>
        </w:rPr>
        <w:t>__</w:t>
      </w:r>
      <w:r w:rsidR="00AB62A7">
        <w:rPr>
          <w:rFonts w:ascii="Arial" w:hAnsi="Arial" w:cs="Arial"/>
          <w:sz w:val="20"/>
          <w:szCs w:val="20"/>
        </w:rPr>
        <w:t>_________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>Cecilia Elizabeth Álvarez Briones / Joven Destacada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Joven Destacada en c</w:t>
      </w:r>
      <w:r w:rsidR="00AB62A7">
        <w:rPr>
          <w:rFonts w:ascii="Arial" w:hAnsi="Arial" w:cs="Arial"/>
          <w:sz w:val="20"/>
          <w:szCs w:val="20"/>
        </w:rPr>
        <w:t>omunicación ____________</w:t>
      </w:r>
      <w:r>
        <w:rPr>
          <w:rFonts w:ascii="Arial" w:hAnsi="Arial" w:cs="Arial"/>
          <w:sz w:val="20"/>
          <w:szCs w:val="20"/>
        </w:rPr>
        <w:t>___ (</w:t>
      </w:r>
      <w:r w:rsidR="00AB62A7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 xml:space="preserve">) </w:t>
      </w:r>
    </w:p>
    <w:p w:rsidR="007736D8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7736D8" w:rsidRPr="00BF732C" w:rsidRDefault="007736D8" w:rsidP="007736D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8762A0">
        <w:rPr>
          <w:rFonts w:ascii="Arial" w:hAnsi="Arial" w:cs="Arial"/>
          <w:sz w:val="20"/>
          <w:szCs w:val="20"/>
        </w:rPr>
        <w:t>12:32</w:t>
      </w:r>
      <w:r>
        <w:rPr>
          <w:rFonts w:ascii="Arial" w:hAnsi="Arial" w:cs="Arial"/>
          <w:sz w:val="20"/>
          <w:szCs w:val="20"/>
        </w:rPr>
        <w:t>_____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8762A0">
        <w:rPr>
          <w:rFonts w:ascii="Arial" w:hAnsi="Arial" w:cs="Arial"/>
          <w:sz w:val="20"/>
          <w:szCs w:val="20"/>
        </w:rPr>
        <w:t>del día 17 de Diciembre</w:t>
      </w:r>
      <w:r>
        <w:rPr>
          <w:rFonts w:ascii="Arial" w:hAnsi="Arial" w:cs="Arial"/>
          <w:sz w:val="20"/>
          <w:szCs w:val="20"/>
        </w:rPr>
        <w:t xml:space="preserve"> del 2018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</w:p>
    <w:p w:rsidR="008762A0" w:rsidRDefault="008762A0" w:rsidP="008762A0">
      <w:pPr>
        <w:jc w:val="both"/>
      </w:pPr>
      <w:r>
        <w:t>ORDEN DEL DIA_______________________________________________________________</w:t>
      </w:r>
    </w:p>
    <w:p w:rsidR="008762A0" w:rsidRDefault="008762A0" w:rsidP="008762A0">
      <w:r>
        <w:t>Orden del día</w:t>
      </w:r>
    </w:p>
    <w:p w:rsidR="00A62D60" w:rsidRPr="00BA7956" w:rsidRDefault="00A62D60" w:rsidP="00BA795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B788B">
        <w:rPr>
          <w:sz w:val="24"/>
          <w:szCs w:val="24"/>
        </w:rPr>
        <w:t>Lista de Asistencia</w:t>
      </w:r>
      <w:r w:rsidR="00BA7956">
        <w:rPr>
          <w:sz w:val="24"/>
          <w:szCs w:val="24"/>
        </w:rPr>
        <w:t xml:space="preserve"> y </w:t>
      </w:r>
      <w:r w:rsidRPr="00BA7956">
        <w:rPr>
          <w:sz w:val="24"/>
          <w:szCs w:val="24"/>
        </w:rPr>
        <w:t xml:space="preserve">Verificación del </w:t>
      </w:r>
      <w:r w:rsidR="008762A0" w:rsidRPr="00BA7956">
        <w:rPr>
          <w:sz w:val="24"/>
          <w:szCs w:val="24"/>
        </w:rPr>
        <w:t>quórum</w:t>
      </w:r>
      <w:r w:rsidRPr="00BA7956">
        <w:rPr>
          <w:sz w:val="24"/>
          <w:szCs w:val="24"/>
        </w:rPr>
        <w:t xml:space="preserve"> legal.</w:t>
      </w:r>
    </w:p>
    <w:p w:rsidR="00A62D60" w:rsidRDefault="008762A0" w:rsidP="00A62D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Aprobación del orden del día.</w:t>
      </w:r>
    </w:p>
    <w:p w:rsidR="00A62D60" w:rsidRDefault="008762A0" w:rsidP="00A62D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financiero a Noviembre 2018</w:t>
      </w:r>
      <w:r w:rsidR="00A62D60">
        <w:rPr>
          <w:sz w:val="24"/>
          <w:szCs w:val="24"/>
        </w:rPr>
        <w:t>.</w:t>
      </w:r>
    </w:p>
    <w:p w:rsidR="00A62D60" w:rsidRDefault="008762A0" w:rsidP="00A62D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Aprobación del presupuesto del Ejercicio Fiscal 2019</w:t>
      </w:r>
      <w:r w:rsidR="00A62D60">
        <w:rPr>
          <w:sz w:val="24"/>
          <w:szCs w:val="24"/>
        </w:rPr>
        <w:t>.</w:t>
      </w:r>
    </w:p>
    <w:p w:rsidR="00A62D60" w:rsidRDefault="008762A0" w:rsidP="00A62D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 Proyectos de cierre de año 2018.</w:t>
      </w:r>
    </w:p>
    <w:p w:rsidR="008762A0" w:rsidRPr="006B788B" w:rsidRDefault="008762A0" w:rsidP="00A62D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</w:t>
      </w:r>
      <w:r w:rsidR="00AD057E">
        <w:rPr>
          <w:sz w:val="24"/>
          <w:szCs w:val="24"/>
        </w:rPr>
        <w:t>, cierre de sesión______________________________________________________________</w:t>
      </w:r>
      <w:r>
        <w:rPr>
          <w:sz w:val="24"/>
          <w:szCs w:val="24"/>
        </w:rPr>
        <w:t>.</w:t>
      </w:r>
    </w:p>
    <w:p w:rsidR="00AD057E" w:rsidRDefault="00AD057E" w:rsidP="009A1675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057E" w:rsidRDefault="00AD057E" w:rsidP="009A1675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D057E">
        <w:rPr>
          <w:rFonts w:ascii="Arial" w:hAnsi="Arial" w:cs="Arial"/>
          <w:sz w:val="20"/>
          <w:szCs w:val="20"/>
        </w:rPr>
        <w:t xml:space="preserve">El </w:t>
      </w:r>
      <w:r w:rsidRPr="00AD057E">
        <w:rPr>
          <w:rFonts w:ascii="Arial" w:hAnsi="Arial" w:cs="Arial"/>
          <w:b/>
          <w:sz w:val="20"/>
          <w:szCs w:val="20"/>
        </w:rPr>
        <w:t xml:space="preserve">PRIMER </w:t>
      </w:r>
      <w:r w:rsidRPr="00BA7956">
        <w:rPr>
          <w:rFonts w:ascii="Arial" w:hAnsi="Arial" w:cs="Arial"/>
          <w:b/>
          <w:sz w:val="20"/>
          <w:szCs w:val="20"/>
        </w:rPr>
        <w:t>PUNTO</w:t>
      </w:r>
      <w:r w:rsidR="00BA7956" w:rsidRPr="00BA7956">
        <w:rPr>
          <w:rFonts w:ascii="Arial" w:hAnsi="Arial" w:cs="Arial"/>
          <w:b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</w:t>
      </w:r>
      <w:r w:rsidRPr="00AD057E">
        <w:rPr>
          <w:rFonts w:ascii="Arial" w:hAnsi="Arial" w:cs="Arial"/>
          <w:b/>
          <w:sz w:val="20"/>
          <w:szCs w:val="20"/>
        </w:rPr>
        <w:t>SEGUNDO PUNTO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057E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aprobando el orden del día._____________________________________________________________________________________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651906" w:rsidRDefault="006A4C7C" w:rsidP="009A1675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TERCER PUNTO</w:t>
      </w:r>
      <w:r w:rsidR="00AD057E" w:rsidRPr="00AD057E">
        <w:rPr>
          <w:rFonts w:ascii="Arial" w:hAnsi="Arial" w:cs="Arial"/>
          <w:sz w:val="20"/>
          <w:szCs w:val="20"/>
        </w:rPr>
        <w:t xml:space="preserve"> del orden el día,</w:t>
      </w:r>
      <w:r w:rsidR="00AD057E">
        <w:rPr>
          <w:rFonts w:ascii="Arial" w:hAnsi="Arial" w:cs="Arial"/>
          <w:sz w:val="20"/>
          <w:szCs w:val="20"/>
        </w:rPr>
        <w:t xml:space="preserve"> se presenta la información financiera a Noviembre 2018, con las adecuaciones de transferencias de acuerdo a las necesidades del Instituto Municipal de la Juventud en Tlaquepaque. ___</w:t>
      </w:r>
      <w:r w:rsidR="00AD057E" w:rsidRPr="00AD057E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AD057E">
        <w:rPr>
          <w:rFonts w:ascii="Arial" w:hAnsi="Arial" w:cs="Arial"/>
          <w:sz w:val="20"/>
          <w:szCs w:val="20"/>
        </w:rPr>
        <w:t>_____</w:t>
      </w:r>
    </w:p>
    <w:p w:rsidR="007E51C7" w:rsidRDefault="005910DE" w:rsidP="002E01D3">
      <w:pPr>
        <w:pBdr>
          <w:bottom w:val="single" w:sz="12" w:space="9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1C7" w:rsidRDefault="007E51C7" w:rsidP="002E01D3">
      <w:pPr>
        <w:pBdr>
          <w:bottom w:val="single" w:sz="12" w:space="9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7E51C7" w:rsidRDefault="007E51C7" w:rsidP="002E01D3">
      <w:pPr>
        <w:pBdr>
          <w:bottom w:val="single" w:sz="12" w:space="9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7E51C7" w:rsidRDefault="007E51C7" w:rsidP="002E01D3">
      <w:pPr>
        <w:pBdr>
          <w:bottom w:val="single" w:sz="12" w:space="9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2E01D3" w:rsidRDefault="005910DE" w:rsidP="002E01D3">
      <w:pPr>
        <w:pBdr>
          <w:bottom w:val="single" w:sz="12" w:space="9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  <w:sectPr w:rsidR="002E01D3" w:rsidSect="00A62D6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horzAnchor="margin" w:tblpY="-420"/>
        <w:tblW w:w="1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5205"/>
        <w:gridCol w:w="1620"/>
        <w:gridCol w:w="1577"/>
        <w:gridCol w:w="1577"/>
        <w:gridCol w:w="1296"/>
        <w:gridCol w:w="1404"/>
      </w:tblGrid>
      <w:tr w:rsidR="002E01D3" w:rsidRPr="002E01D3" w:rsidTr="002E01D3">
        <w:trPr>
          <w:trHeight w:val="397"/>
        </w:trPr>
        <w:tc>
          <w:tcPr>
            <w:tcW w:w="13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   </w:t>
            </w:r>
            <w:r w:rsidRPr="002E0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Informe de Situación Hacendaria  Ingresos-Egresos 2018      </w:t>
            </w: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                                                                  Instituto Municipal de la Juventud en Tlaquepaque    NOVIEMBRE 2018</w:t>
            </w:r>
          </w:p>
        </w:tc>
      </w:tr>
      <w:tr w:rsidR="002E01D3" w:rsidRPr="002E01D3" w:rsidTr="002E01D3">
        <w:trPr>
          <w:trHeight w:val="379"/>
        </w:trPr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PRESUPUESTO DE INGRESOS APROBADO EJERCICIO 2018                                                </w:t>
            </w:r>
          </w:p>
        </w:tc>
        <w:tc>
          <w:tcPr>
            <w:tcW w:w="5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1,081,600.00 </w:t>
            </w:r>
          </w:p>
        </w:tc>
      </w:tr>
      <w:tr w:rsidR="002E01D3" w:rsidRPr="002E01D3" w:rsidTr="002E01D3">
        <w:trPr>
          <w:trHeight w:val="379"/>
        </w:trPr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PARTIDA EXTRAORDINARIA PARA EL PROGRAMA  TLAQUEPÁQUE CONECTA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200,000.00 </w:t>
            </w:r>
          </w:p>
        </w:tc>
      </w:tr>
      <w:tr w:rsidR="002E01D3" w:rsidRPr="002E01D3" w:rsidTr="002E01D3">
        <w:trPr>
          <w:trHeight w:val="379"/>
        </w:trPr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A EJERCER EJERCICIO 2018</w:t>
            </w:r>
          </w:p>
        </w:tc>
        <w:tc>
          <w:tcPr>
            <w:tcW w:w="5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1,281,600.00 </w:t>
            </w:r>
          </w:p>
        </w:tc>
      </w:tr>
      <w:tr w:rsidR="002E01D3" w:rsidRPr="002E01D3" w:rsidTr="002E01D3">
        <w:trPr>
          <w:trHeight w:val="379"/>
        </w:trPr>
        <w:tc>
          <w:tcPr>
            <w:tcW w:w="7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INGRESOS RECIBIDOS POR SUBSIDIO MUNICIPAL A NOVIEMBRE 2018</w:t>
            </w:r>
          </w:p>
        </w:tc>
        <w:tc>
          <w:tcPr>
            <w:tcW w:w="5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1,191,466.63 </w:t>
            </w:r>
          </w:p>
        </w:tc>
      </w:tr>
      <w:tr w:rsidR="002E01D3" w:rsidRPr="002E01D3" w:rsidTr="002E01D3">
        <w:trPr>
          <w:trHeight w:val="939"/>
        </w:trPr>
        <w:tc>
          <w:tcPr>
            <w:tcW w:w="5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PRESUPUESTO DE EGRESOS APROBADO EJERCICIO 2018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APROBADO  $1´081,600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TLAQUEPAQUE CONECTA  $200,000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A EJERCER 2018  $1´281,600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EJERCIDO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POR EJERCER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1000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852,450.00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87,212.68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939,662.68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688,478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251,184.84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435,177.76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435,177.76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305,813.36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129,364.40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224,808.23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87,212.68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312,020.91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286,356.46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25,664.45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Prima Vacacional y dominical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6,044.06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6,044.06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6,470.60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426.54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Aguinaldo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60,441.36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60,441.36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13,275.58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47,165.78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Gratificacion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anul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despensa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1,000.00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Gratificacion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utiles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escolares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4,764.18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4,764.18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4,764.00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0.18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1345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Gratificación día del Servidor Público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18,132.41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18,132.41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7,548.61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10,583.80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de vivienda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13,046.00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13,046.00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9,035.63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4,010.37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para el retiro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76,103.00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76,103.00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52,702.70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23,400.30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3981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Impuesto s/nóminas y </w:t>
            </w: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otrosque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se deriven de una relación laboral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12,933.00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12,933.00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2,510.90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10,422.10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2000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93,120.00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81,191.73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174,311.73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165,985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8,326.92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18,000.00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65.98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18,065.98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17,174.54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825.46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2121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6,442.50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442.50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2161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3,000.00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264.00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3,264.00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5,045.00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2,045.00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Productos </w:t>
            </w: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limenticios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para personas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2,521.98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3,478.02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Utensilios para el servicio de alimentos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85.97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2,414.03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2461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Material </w:t>
            </w: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electrico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y electrónico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1,516.72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983.28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2491</w:t>
            </w:r>
          </w:p>
        </w:tc>
        <w:tc>
          <w:tcPr>
            <w:tcW w:w="52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Materiales y Art. De construcción y reparación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77,475.54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77,475.54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80,565.50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3,089.96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40,000.00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1,106.61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41,106.61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36,605.84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3,394.16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Vestuarios y Uniformes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6,120.00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6,120.00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9,325.60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3,205.60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2731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Articulos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deportivos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2,940.60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2,940.60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500.00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54.97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445.03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2921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2,279.60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4,279.60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3,705.59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574.01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2941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1,500.00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1,500.00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2961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5,000.00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5,000.00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5,000.00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3000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76,030.00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2,292.16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78,322.16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63,223.88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12,806.12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Servicio de energía </w:t>
            </w: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16,000.00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16,000.00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3,587.00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12,413.00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3141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telefonía Tradicional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15,000.00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15,000.00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12,282.17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2,717.83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3171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de internet, redes y procesamiento informático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5,000.00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5,000.00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4,232.73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767.27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3181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Postales y Telegráficos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500.00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500.00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Terrenos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4,060.00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4,060.00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3231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Arrendamiento de mobiliario y </w:t>
            </w:r>
            <w:proofErr w:type="spellStart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eq</w:t>
            </w:r>
            <w:proofErr w:type="spellEnd"/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De 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522.00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522.00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3251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16,820.00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16,820.00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3361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apoyo administrativo, fotocopiado e impresión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10,000.00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2,292.16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12,292.16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6,719.95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3,280.05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3441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Seguros de responsabilidad patrimonial y fianzas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4,013.02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  13.02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3551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13,000.00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13,000.00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9,512.00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3,488.00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3611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Difusión por radio televisión y otros medios de mensajes comerciales para promover la venta de bienes o servicios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8,030.00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8,030.00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8,030.00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3721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2,500.00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29.98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2,470.02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3741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Autotransporte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23.03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976.97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3991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1,000.00 </w:t>
            </w:r>
          </w:p>
        </w:tc>
      </w:tr>
      <w:tr w:rsidR="002E01D3" w:rsidRPr="002E01D3" w:rsidTr="002E01D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3951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Penas Multas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1,422.00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1,422.00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4000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60,000.00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60,000.00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60,000.00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4100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-  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4411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 Sociales a personas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60,000.00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60,000.00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60,000.00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4500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-  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5000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          29,046.05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          29,046.05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77,388.26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77,388.26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5100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9,314.06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9,314.06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16,454.06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7,140.00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5200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4,999.00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4,999.00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46,202.20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41,203.20 </w:t>
            </w:r>
          </w:p>
        </w:tc>
      </w:tr>
      <w:tr w:rsidR="002E01D3" w:rsidRPr="002E01D3" w:rsidTr="002E01D3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5600 </w:t>
            </w:r>
          </w:p>
        </w:tc>
        <w:tc>
          <w:tcPr>
            <w:tcW w:w="5205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14,732.99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14,732.99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14,732.00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0.99 </w:t>
            </w:r>
          </w:p>
        </w:tc>
      </w:tr>
      <w:tr w:rsidR="002E01D3" w:rsidRPr="002E01D3" w:rsidTr="002E01D3">
        <w:trPr>
          <w:trHeight w:val="340"/>
        </w:trPr>
        <w:tc>
          <w:tcPr>
            <w:tcW w:w="5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TOTAL DE EGRESOS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 1,081,600.00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   199,742.62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1,281,342.62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995,074.79 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2E01D3" w:rsidRPr="002E01D3" w:rsidRDefault="002E01D3" w:rsidP="002E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E01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286,267.83 </w:t>
            </w:r>
          </w:p>
        </w:tc>
      </w:tr>
    </w:tbl>
    <w:p w:rsidR="005910DE" w:rsidRDefault="005910DE">
      <w:pPr>
        <w:rPr>
          <w:rFonts w:ascii="Arial" w:hAnsi="Arial" w:cs="Arial"/>
          <w:sz w:val="20"/>
          <w:szCs w:val="20"/>
        </w:rPr>
      </w:pPr>
    </w:p>
    <w:p w:rsidR="002E01D3" w:rsidRDefault="00591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1D3">
        <w:rPr>
          <w:rFonts w:ascii="Arial" w:hAnsi="Arial" w:cs="Arial"/>
          <w:sz w:val="20"/>
          <w:szCs w:val="20"/>
        </w:rPr>
        <w:br w:type="page"/>
      </w:r>
    </w:p>
    <w:p w:rsidR="002E01D3" w:rsidRDefault="002E01D3" w:rsidP="009A1675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  <w:sectPr w:rsidR="002E01D3" w:rsidSect="002E01D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E01D3" w:rsidRDefault="002E01D3" w:rsidP="009A1675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057E" w:rsidRDefault="00651906" w:rsidP="009A1675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AD057E">
        <w:rPr>
          <w:rFonts w:ascii="Arial" w:hAnsi="Arial" w:cs="Arial"/>
          <w:sz w:val="20"/>
          <w:szCs w:val="20"/>
        </w:rPr>
        <w:t>_</w:t>
      </w:r>
      <w:r w:rsidR="00AD057E" w:rsidRPr="00AD057E"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:rsidR="00CB1933" w:rsidRDefault="006A4C7C" w:rsidP="006A4C7C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PUNTO</w:t>
      </w:r>
      <w:r w:rsidR="00CB7118">
        <w:rPr>
          <w:rFonts w:ascii="Arial" w:hAnsi="Arial" w:cs="Arial"/>
          <w:b/>
          <w:sz w:val="20"/>
          <w:szCs w:val="20"/>
        </w:rPr>
        <w:t xml:space="preserve"> </w:t>
      </w:r>
      <w:r w:rsidR="00AD057E" w:rsidRPr="00AD057E">
        <w:rPr>
          <w:rFonts w:ascii="Arial" w:hAnsi="Arial" w:cs="Arial"/>
          <w:sz w:val="20"/>
          <w:szCs w:val="20"/>
        </w:rPr>
        <w:t xml:space="preserve">del orden del </w:t>
      </w:r>
      <w:r w:rsidR="009A1675">
        <w:rPr>
          <w:rFonts w:ascii="Arial" w:hAnsi="Arial" w:cs="Arial"/>
          <w:sz w:val="20"/>
          <w:szCs w:val="20"/>
        </w:rPr>
        <w:t>día, se solicita la aprobación del presupuesto del Ejercicio fiscal 2019_</w:t>
      </w:r>
      <w:r>
        <w:rPr>
          <w:rFonts w:ascii="Arial" w:hAnsi="Arial" w:cs="Arial"/>
          <w:sz w:val="20"/>
          <w:szCs w:val="20"/>
        </w:rPr>
        <w:t>___________________</w:t>
      </w:r>
      <w:r w:rsidR="009A1675">
        <w:rPr>
          <w:rFonts w:ascii="Arial" w:hAnsi="Arial" w:cs="Arial"/>
          <w:sz w:val="20"/>
          <w:szCs w:val="20"/>
        </w:rPr>
        <w:t>___________________</w:t>
      </w:r>
      <w:r w:rsidR="009A1675">
        <w:rPr>
          <w:rFonts w:ascii="Arial" w:hAnsi="Arial" w:cs="Arial"/>
          <w:b/>
          <w:sz w:val="20"/>
          <w:szCs w:val="20"/>
        </w:rPr>
        <w:t>APROB</w:t>
      </w:r>
      <w:r w:rsidR="009A1675" w:rsidRPr="009A1675">
        <w:rPr>
          <w:rFonts w:ascii="Arial" w:hAnsi="Arial" w:cs="Arial"/>
          <w:b/>
          <w:sz w:val="20"/>
          <w:szCs w:val="20"/>
        </w:rPr>
        <w:t>ADO POR UNANIMIDAD</w:t>
      </w:r>
    </w:p>
    <w:p w:rsidR="00866682" w:rsidRDefault="00866682" w:rsidP="006A4C7C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5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023"/>
        <w:gridCol w:w="910"/>
        <w:gridCol w:w="731"/>
        <w:gridCol w:w="3717"/>
      </w:tblGrid>
      <w:tr w:rsidR="00CB1933" w:rsidRPr="00CB1933" w:rsidTr="00CB1933">
        <w:trPr>
          <w:trHeight w:val="322"/>
        </w:trPr>
        <w:tc>
          <w:tcPr>
            <w:tcW w:w="88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PRESUPUESTO 2019</w:t>
            </w:r>
          </w:p>
        </w:tc>
      </w:tr>
      <w:tr w:rsidR="00CB1933" w:rsidRPr="00CB1933" w:rsidTr="00CB1933">
        <w:trPr>
          <w:trHeight w:val="335"/>
        </w:trPr>
        <w:tc>
          <w:tcPr>
            <w:tcW w:w="8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INSTITUTO MUNICIPAL DE LA JUVENTUD EN TLAQUEPAQUE</w:t>
            </w:r>
          </w:p>
        </w:tc>
      </w:tr>
      <w:tr w:rsidR="00CB1933" w:rsidRPr="00CB1933" w:rsidTr="00CB1933">
        <w:trPr>
          <w:trHeight w:val="463"/>
        </w:trPr>
        <w:tc>
          <w:tcPr>
            <w:tcW w:w="5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PRESUPUESTO DE EGRESOS APROBADO EJERCICIO 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APROBADO  $1´124,864.00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1000 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903,735.40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457,769.52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224,977.43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Prima Vacacional y dominical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6,357.90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Aguinaldo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63,579.00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Gratificacion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anual despensa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1,000.00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Gratificacion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utiles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escolares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5,027.88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1345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Gratificación día del Servidor Público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17,096.47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de Seguridad Social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25,000.00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de vivienda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13,314.24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para el retiro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77,666.40 </w:t>
            </w:r>
          </w:p>
        </w:tc>
      </w:tr>
      <w:tr w:rsidR="00CB1933" w:rsidRPr="00CB1933" w:rsidTr="00CB1933">
        <w:trPr>
          <w:trHeight w:val="36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3981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Impuesto s/nóminas y </w:t>
            </w: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otrosque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se deriven de una relación laboral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11,946.56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2000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121,428.60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18,000.00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2121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3,000.00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3,000.00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Productos </w:t>
            </w: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limenticios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para personas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3,000.00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Utensilios para el servicio de alimentos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1,000.00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2461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Material </w:t>
            </w: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electrico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y electrónico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2,500.00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2491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Materiales y Art. De construcción y reparación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37,928.60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40,000.00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Vestuarios y Uniformes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3,000.00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2731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Articulos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deportivos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2,000.00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2911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1,500.00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2921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2,000.00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2941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1,500.00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2961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3,000.00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3000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84,700.00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Servicio de energía </w:t>
            </w: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Electrica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12,000.00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3141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telefonía Tradicional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15,000.00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3171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de internet, redes y procesamiento informático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5,500.00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Terrenos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4,100.00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3251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11,800.00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3361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apoyo administrativo, fotocopiado e impresión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6,000.00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3441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Seguros de responsabilidad patrimonial y fianzas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4,500.00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3551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8,000.00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3611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Difusión por radio televisión y otros medios de mensajes comerciales para promover la venta de bienes o servicios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15,000.00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3721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800.00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3741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Autotransporte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500.00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3941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Sentencias y </w:t>
            </w: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Resolucionespor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autoridades competentes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500.00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3991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1,000.00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4000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15,000.00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4200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4300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Susbsidios</w:t>
            </w:r>
            <w:proofErr w:type="spellEnd"/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y Subvenciones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4411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 Sociales a personas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15,000.00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4500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4600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Transferencias a Fideicomisos, Mandatos y Análogos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4700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4800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4900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Transferencias al Exterior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5000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5100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5200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CB1933" w:rsidRPr="00CB1933" w:rsidTr="00CB1933">
        <w:trPr>
          <w:trHeight w:val="27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5600 </w:t>
            </w:r>
          </w:p>
        </w:tc>
        <w:tc>
          <w:tcPr>
            <w:tcW w:w="266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     -   </w:t>
            </w:r>
          </w:p>
        </w:tc>
      </w:tr>
      <w:tr w:rsidR="00CB1933" w:rsidRPr="00CB1933" w:rsidTr="00CB1933">
        <w:trPr>
          <w:trHeight w:val="270"/>
        </w:trPr>
        <w:tc>
          <w:tcPr>
            <w:tcW w:w="5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TOTAL DE EGRESOS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B1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      1,124,864.00 </w:t>
            </w:r>
          </w:p>
        </w:tc>
      </w:tr>
      <w:tr w:rsidR="00CB1933" w:rsidRPr="00CB1933" w:rsidTr="00CB1933">
        <w:trPr>
          <w:trHeight w:val="14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B1933" w:rsidRPr="00CB1933" w:rsidTr="00CB1933">
        <w:trPr>
          <w:trHeight w:val="257"/>
        </w:trPr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933" w:rsidRPr="00CB1933" w:rsidRDefault="00CB1933" w:rsidP="00CB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457CBE" w:rsidRDefault="00CB1933" w:rsidP="00457CBE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 PUNTO</w:t>
      </w:r>
      <w:r w:rsidR="00AD057E" w:rsidRPr="009A1675">
        <w:rPr>
          <w:rFonts w:ascii="Arial" w:hAnsi="Arial" w:cs="Arial"/>
          <w:sz w:val="20"/>
          <w:szCs w:val="20"/>
        </w:rPr>
        <w:t xml:space="preserve"> del orden</w:t>
      </w:r>
      <w:r w:rsidR="00457CBE">
        <w:rPr>
          <w:rFonts w:ascii="Arial" w:hAnsi="Arial" w:cs="Arial"/>
          <w:sz w:val="20"/>
          <w:szCs w:val="20"/>
        </w:rPr>
        <w:t xml:space="preserve"> del día, se informa sobre los tres proyectos realizados de cierre de año 2018</w:t>
      </w:r>
      <w:r w:rsidR="00A230AA">
        <w:rPr>
          <w:rFonts w:ascii="Arial" w:hAnsi="Arial" w:cs="Arial"/>
          <w:sz w:val="20"/>
          <w:szCs w:val="20"/>
        </w:rPr>
        <w:t>,</w:t>
      </w:r>
      <w:r w:rsidR="00457C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7CBE">
        <w:rPr>
          <w:rFonts w:ascii="Arial" w:hAnsi="Arial" w:cs="Arial"/>
          <w:sz w:val="20"/>
          <w:szCs w:val="20"/>
        </w:rPr>
        <w:t>Go</w:t>
      </w:r>
      <w:proofErr w:type="spellEnd"/>
      <w:r w:rsidR="00457C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7CBE">
        <w:rPr>
          <w:rFonts w:ascii="Arial" w:hAnsi="Arial" w:cs="Arial"/>
          <w:sz w:val="20"/>
          <w:szCs w:val="20"/>
        </w:rPr>
        <w:t>Skate</w:t>
      </w:r>
      <w:proofErr w:type="spellEnd"/>
      <w:r w:rsidR="00457CBE">
        <w:rPr>
          <w:rFonts w:ascii="Arial" w:hAnsi="Arial" w:cs="Arial"/>
          <w:sz w:val="20"/>
          <w:szCs w:val="20"/>
        </w:rPr>
        <w:t xml:space="preserve"> que consistió en realizar un concurso para los jóvenes que practican el deporte de </w:t>
      </w:r>
      <w:proofErr w:type="spellStart"/>
      <w:r w:rsidR="00457CBE">
        <w:rPr>
          <w:rFonts w:ascii="Arial" w:hAnsi="Arial" w:cs="Arial"/>
          <w:sz w:val="20"/>
          <w:szCs w:val="20"/>
        </w:rPr>
        <w:t>Skateboarding</w:t>
      </w:r>
      <w:proofErr w:type="spellEnd"/>
      <w:r w:rsidR="00457CBE">
        <w:rPr>
          <w:rFonts w:ascii="Arial" w:hAnsi="Arial" w:cs="Arial"/>
          <w:sz w:val="20"/>
          <w:szCs w:val="20"/>
        </w:rPr>
        <w:t>, Central Bazar consistente en otorgar un espacio para que los jóvenes emprendedores puedan promocionar sus productos artesanales</w:t>
      </w:r>
      <w:r w:rsidR="00A230AA">
        <w:rPr>
          <w:rFonts w:ascii="Arial" w:hAnsi="Arial" w:cs="Arial"/>
          <w:sz w:val="20"/>
          <w:szCs w:val="20"/>
        </w:rPr>
        <w:t>,</w:t>
      </w:r>
      <w:r w:rsidR="00457CBE">
        <w:rPr>
          <w:rFonts w:ascii="Arial" w:hAnsi="Arial" w:cs="Arial"/>
          <w:sz w:val="20"/>
          <w:szCs w:val="20"/>
        </w:rPr>
        <w:t xml:space="preserve"> y</w:t>
      </w:r>
      <w:r w:rsidR="00260FD2">
        <w:rPr>
          <w:rFonts w:ascii="Arial" w:hAnsi="Arial" w:cs="Arial"/>
          <w:sz w:val="20"/>
          <w:szCs w:val="20"/>
        </w:rPr>
        <w:t xml:space="preserve"> finalmente</w:t>
      </w:r>
      <w:r w:rsidR="00457CBE">
        <w:rPr>
          <w:rFonts w:ascii="Arial" w:hAnsi="Arial" w:cs="Arial"/>
          <w:sz w:val="20"/>
          <w:szCs w:val="20"/>
        </w:rPr>
        <w:t xml:space="preserve"> Cine en tu Barrio</w:t>
      </w:r>
      <w:r w:rsidR="00A230AA">
        <w:rPr>
          <w:rFonts w:ascii="Arial" w:hAnsi="Arial" w:cs="Arial"/>
          <w:sz w:val="20"/>
          <w:szCs w:val="20"/>
        </w:rPr>
        <w:t>,</w:t>
      </w:r>
      <w:r w:rsidR="00457CBE">
        <w:rPr>
          <w:rFonts w:ascii="Arial" w:hAnsi="Arial" w:cs="Arial"/>
          <w:sz w:val="20"/>
          <w:szCs w:val="20"/>
        </w:rPr>
        <w:t xml:space="preserve"> el cual consiste en llevar a cabo u</w:t>
      </w:r>
      <w:r w:rsidR="00260FD2">
        <w:rPr>
          <w:rFonts w:ascii="Arial" w:hAnsi="Arial" w:cs="Arial"/>
          <w:sz w:val="20"/>
          <w:szCs w:val="20"/>
        </w:rPr>
        <w:t>na serie de proyecciones en diferentes lugares del municipio de Tlaquepaque</w:t>
      </w:r>
      <w:r w:rsidR="00A230AA">
        <w:rPr>
          <w:rFonts w:ascii="Arial" w:hAnsi="Arial" w:cs="Arial"/>
          <w:sz w:val="20"/>
          <w:szCs w:val="20"/>
        </w:rPr>
        <w:t>,</w:t>
      </w:r>
      <w:r w:rsidR="00260FD2">
        <w:rPr>
          <w:rFonts w:ascii="Arial" w:hAnsi="Arial" w:cs="Arial"/>
          <w:sz w:val="20"/>
          <w:szCs w:val="20"/>
        </w:rPr>
        <w:t xml:space="preserve"> en donde por medio de spots se dé a conocer el Institutito Municipal de la Juventud</w:t>
      </w:r>
      <w:r w:rsidR="00A230AA">
        <w:rPr>
          <w:rFonts w:ascii="Arial" w:hAnsi="Arial" w:cs="Arial"/>
          <w:sz w:val="20"/>
          <w:szCs w:val="20"/>
        </w:rPr>
        <w:t>,</w:t>
      </w:r>
      <w:r w:rsidR="00260FD2">
        <w:rPr>
          <w:rFonts w:ascii="Arial" w:hAnsi="Arial" w:cs="Arial"/>
          <w:sz w:val="20"/>
          <w:szCs w:val="20"/>
        </w:rPr>
        <w:t xml:space="preserve"> así como los diversos proyectos </w:t>
      </w:r>
      <w:r w:rsidR="006A4C7C">
        <w:rPr>
          <w:rFonts w:ascii="Arial" w:hAnsi="Arial" w:cs="Arial"/>
          <w:sz w:val="20"/>
          <w:szCs w:val="20"/>
        </w:rPr>
        <w:t>que se realizan.________________________________________________________________________________________________________________________</w:t>
      </w:r>
      <w:r w:rsidR="00260FD2">
        <w:rPr>
          <w:rFonts w:ascii="Arial" w:hAnsi="Arial" w:cs="Arial"/>
          <w:sz w:val="20"/>
          <w:szCs w:val="20"/>
        </w:rPr>
        <w:t>_________________________</w:t>
      </w:r>
    </w:p>
    <w:p w:rsidR="00EA7290" w:rsidRPr="00CB1933" w:rsidRDefault="00CB1933" w:rsidP="00260FD2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SEXTO PUNTO </w:t>
      </w:r>
      <w:r>
        <w:rPr>
          <w:rFonts w:ascii="Arial" w:hAnsi="Arial" w:cs="Arial"/>
          <w:sz w:val="20"/>
          <w:szCs w:val="20"/>
        </w:rPr>
        <w:t>del orden del día</w:t>
      </w:r>
      <w:r w:rsidR="00A230A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asuntos varios_______________________________________________________________________ </w:t>
      </w:r>
    </w:p>
    <w:p w:rsidR="00AD057E" w:rsidRDefault="00AD057E" w:rsidP="00260FD2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D057E">
        <w:rPr>
          <w:rFonts w:ascii="Arial" w:hAnsi="Arial" w:cs="Arial"/>
          <w:sz w:val="20"/>
          <w:szCs w:val="20"/>
        </w:rPr>
        <w:t xml:space="preserve"> </w:t>
      </w:r>
    </w:p>
    <w:p w:rsidR="00EA7290" w:rsidRDefault="00EA7290" w:rsidP="00BA7956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1B7586">
        <w:rPr>
          <w:rFonts w:ascii="Arial" w:hAnsi="Arial" w:cs="Arial"/>
          <w:sz w:val="20"/>
          <w:szCs w:val="20"/>
        </w:rPr>
        <w:t>pide autorización para utilizar el</w:t>
      </w:r>
      <w:r>
        <w:rPr>
          <w:rFonts w:ascii="Arial" w:hAnsi="Arial" w:cs="Arial"/>
          <w:sz w:val="20"/>
          <w:szCs w:val="20"/>
        </w:rPr>
        <w:t xml:space="preserve"> pr</w:t>
      </w:r>
      <w:r w:rsidR="00A230AA">
        <w:rPr>
          <w:rFonts w:ascii="Arial" w:hAnsi="Arial" w:cs="Arial"/>
          <w:sz w:val="20"/>
          <w:szCs w:val="20"/>
        </w:rPr>
        <w:t>esupuesto otorgado al Programa S</w:t>
      </w:r>
      <w:r>
        <w:rPr>
          <w:rFonts w:ascii="Arial" w:hAnsi="Arial" w:cs="Arial"/>
          <w:sz w:val="20"/>
          <w:szCs w:val="20"/>
        </w:rPr>
        <w:t>er Joven es tu Oportunidad</w:t>
      </w:r>
      <w:r w:rsidR="00A230AA">
        <w:rPr>
          <w:rFonts w:ascii="Arial" w:hAnsi="Arial" w:cs="Arial"/>
          <w:sz w:val="20"/>
          <w:szCs w:val="20"/>
        </w:rPr>
        <w:t xml:space="preserve">, proyecto </w:t>
      </w:r>
      <w:r w:rsidR="001B7586">
        <w:rPr>
          <w:rFonts w:ascii="Arial" w:hAnsi="Arial" w:cs="Arial"/>
          <w:sz w:val="20"/>
          <w:szCs w:val="20"/>
        </w:rPr>
        <w:t xml:space="preserve">que no fue </w:t>
      </w:r>
      <w:r>
        <w:rPr>
          <w:rFonts w:ascii="Arial" w:hAnsi="Arial" w:cs="Arial"/>
          <w:sz w:val="20"/>
          <w:szCs w:val="20"/>
        </w:rPr>
        <w:t xml:space="preserve"> realiz</w:t>
      </w:r>
      <w:r w:rsidR="001B7586">
        <w:rPr>
          <w:rFonts w:ascii="Arial" w:hAnsi="Arial" w:cs="Arial"/>
          <w:sz w:val="20"/>
          <w:szCs w:val="20"/>
        </w:rPr>
        <w:t xml:space="preserve">ado </w:t>
      </w:r>
      <w:r>
        <w:rPr>
          <w:rFonts w:ascii="Arial" w:hAnsi="Arial" w:cs="Arial"/>
          <w:sz w:val="20"/>
          <w:szCs w:val="20"/>
        </w:rPr>
        <w:t>por cuestiones de agenda de los Municipios,</w:t>
      </w:r>
      <w:r w:rsidR="001B7586">
        <w:rPr>
          <w:rFonts w:ascii="Arial" w:hAnsi="Arial" w:cs="Arial"/>
          <w:sz w:val="20"/>
          <w:szCs w:val="20"/>
        </w:rPr>
        <w:t xml:space="preserve"> </w:t>
      </w:r>
      <w:r w:rsidR="00A230AA">
        <w:rPr>
          <w:rFonts w:ascii="Arial" w:hAnsi="Arial" w:cs="Arial"/>
          <w:sz w:val="20"/>
          <w:szCs w:val="20"/>
        </w:rPr>
        <w:t xml:space="preserve">para </w:t>
      </w:r>
      <w:r w:rsidR="001B7586">
        <w:rPr>
          <w:rFonts w:ascii="Arial" w:hAnsi="Arial" w:cs="Arial"/>
          <w:sz w:val="20"/>
          <w:szCs w:val="20"/>
        </w:rPr>
        <w:t>utilizarlo en los tres proyectos m</w:t>
      </w:r>
      <w:r w:rsidR="00A230AA">
        <w:rPr>
          <w:rFonts w:ascii="Arial" w:hAnsi="Arial" w:cs="Arial"/>
          <w:sz w:val="20"/>
          <w:szCs w:val="20"/>
        </w:rPr>
        <w:t>encionados en el quinto punto</w:t>
      </w:r>
      <w:r>
        <w:rPr>
          <w:rFonts w:ascii="Arial" w:hAnsi="Arial" w:cs="Arial"/>
          <w:sz w:val="20"/>
          <w:szCs w:val="20"/>
        </w:rPr>
        <w:t>.</w:t>
      </w:r>
      <w:r w:rsidR="001B7586">
        <w:rPr>
          <w:rFonts w:ascii="Arial" w:hAnsi="Arial" w:cs="Arial"/>
          <w:sz w:val="20"/>
          <w:szCs w:val="20"/>
        </w:rPr>
        <w:t xml:space="preserve"> _______________________</w:t>
      </w:r>
      <w:r w:rsidR="00BA7956">
        <w:rPr>
          <w:rFonts w:ascii="Arial" w:hAnsi="Arial" w:cs="Arial"/>
          <w:sz w:val="20"/>
          <w:szCs w:val="20"/>
        </w:rPr>
        <w:t>__________________</w:t>
      </w:r>
      <w:r w:rsidR="001B7586" w:rsidRPr="00BA7956">
        <w:rPr>
          <w:rFonts w:ascii="Arial" w:hAnsi="Arial" w:cs="Arial"/>
          <w:b/>
          <w:sz w:val="20"/>
          <w:szCs w:val="20"/>
        </w:rPr>
        <w:t>APROBADO POR UNA</w:t>
      </w:r>
      <w:r w:rsidR="00BA7956">
        <w:rPr>
          <w:rFonts w:ascii="Arial" w:hAnsi="Arial" w:cs="Arial"/>
          <w:b/>
          <w:sz w:val="20"/>
          <w:szCs w:val="20"/>
        </w:rPr>
        <w:t>N</w:t>
      </w:r>
      <w:r w:rsidR="001B7586" w:rsidRPr="00BA7956">
        <w:rPr>
          <w:rFonts w:ascii="Arial" w:hAnsi="Arial" w:cs="Arial"/>
          <w:b/>
          <w:sz w:val="20"/>
          <w:szCs w:val="20"/>
        </w:rPr>
        <w:t>IMIDAD</w:t>
      </w:r>
      <w:r w:rsidR="001B7586">
        <w:rPr>
          <w:rFonts w:ascii="Arial" w:hAnsi="Arial" w:cs="Arial"/>
          <w:sz w:val="20"/>
          <w:szCs w:val="20"/>
        </w:rPr>
        <w:t>________</w:t>
      </w:r>
    </w:p>
    <w:p w:rsidR="00CB1933" w:rsidRDefault="00CB1933" w:rsidP="00BA7956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B7586" w:rsidRDefault="001B7586" w:rsidP="00EA7290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CB1933">
        <w:rPr>
          <w:rFonts w:ascii="Arial" w:hAnsi="Arial" w:cs="Arial"/>
          <w:sz w:val="20"/>
          <w:szCs w:val="20"/>
        </w:rPr>
        <w:t>pide autorización para</w:t>
      </w:r>
      <w:r>
        <w:rPr>
          <w:rFonts w:ascii="Arial" w:hAnsi="Arial" w:cs="Arial"/>
          <w:sz w:val="20"/>
          <w:szCs w:val="20"/>
        </w:rPr>
        <w:t xml:space="preserve"> </w:t>
      </w:r>
      <w:r w:rsidR="00CB1933">
        <w:rPr>
          <w:rFonts w:ascii="Arial" w:hAnsi="Arial" w:cs="Arial"/>
          <w:sz w:val="20"/>
          <w:szCs w:val="20"/>
        </w:rPr>
        <w:t>realizar</w:t>
      </w:r>
      <w:r>
        <w:rPr>
          <w:rFonts w:ascii="Arial" w:hAnsi="Arial" w:cs="Arial"/>
          <w:sz w:val="20"/>
          <w:szCs w:val="20"/>
        </w:rPr>
        <w:t xml:space="preserve"> la compra de equipo, pago de personal operativo y jueces para poder llevar a cabo</w:t>
      </w:r>
      <w:r w:rsidR="00CB1933">
        <w:rPr>
          <w:rFonts w:ascii="Arial" w:hAnsi="Arial" w:cs="Arial"/>
          <w:sz w:val="20"/>
          <w:szCs w:val="20"/>
        </w:rPr>
        <w:t xml:space="preserve"> los proyectos mencionados en el séptimo punto. ______________________________________________</w:t>
      </w:r>
      <w:r w:rsidR="00CB1933" w:rsidRPr="00CB1933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1B7586" w:rsidRDefault="001B7586" w:rsidP="00EA7290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66682" w:rsidRDefault="00EA7290" w:rsidP="00EA7290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CB1933">
        <w:rPr>
          <w:rFonts w:ascii="Arial" w:hAnsi="Arial" w:cs="Arial"/>
          <w:sz w:val="20"/>
          <w:szCs w:val="20"/>
        </w:rPr>
        <w:t xml:space="preserve"> pide autorización para</w:t>
      </w:r>
      <w:r w:rsidR="00651906">
        <w:rPr>
          <w:rFonts w:ascii="Arial" w:hAnsi="Arial" w:cs="Arial"/>
          <w:sz w:val="20"/>
          <w:szCs w:val="20"/>
        </w:rPr>
        <w:t xml:space="preserve"> realizar la</w:t>
      </w:r>
      <w:r w:rsidR="00CB1933">
        <w:rPr>
          <w:rFonts w:ascii="Arial" w:hAnsi="Arial" w:cs="Arial"/>
          <w:sz w:val="20"/>
          <w:szCs w:val="20"/>
        </w:rPr>
        <w:t xml:space="preserve"> reparación</w:t>
      </w:r>
      <w:r w:rsidR="00651906">
        <w:rPr>
          <w:rFonts w:ascii="Arial" w:hAnsi="Arial" w:cs="Arial"/>
          <w:sz w:val="20"/>
          <w:szCs w:val="20"/>
        </w:rPr>
        <w:t xml:space="preserve"> y servicios</w:t>
      </w:r>
      <w:r w:rsidR="00CB1933">
        <w:rPr>
          <w:rFonts w:ascii="Arial" w:hAnsi="Arial" w:cs="Arial"/>
          <w:sz w:val="20"/>
          <w:szCs w:val="20"/>
        </w:rPr>
        <w:t xml:space="preserve"> de la camioneta</w:t>
      </w:r>
      <w:r w:rsidR="00651906">
        <w:rPr>
          <w:rFonts w:ascii="Arial" w:hAnsi="Arial" w:cs="Arial"/>
          <w:sz w:val="20"/>
          <w:szCs w:val="20"/>
        </w:rPr>
        <w:t xml:space="preserve"> transporte del Instituto Municipal de la Juventud, consistente en llantas y servicio </w:t>
      </w:r>
      <w:r w:rsidR="00866682">
        <w:rPr>
          <w:rFonts w:ascii="Arial" w:hAnsi="Arial" w:cs="Arial"/>
          <w:sz w:val="20"/>
          <w:szCs w:val="20"/>
        </w:rPr>
        <w:t xml:space="preserve">de mantenimiento </w:t>
      </w:r>
      <w:r w:rsidR="00651906">
        <w:rPr>
          <w:rFonts w:ascii="Arial" w:hAnsi="Arial" w:cs="Arial"/>
          <w:sz w:val="20"/>
          <w:szCs w:val="20"/>
        </w:rPr>
        <w:t xml:space="preserve">por gasto excesivo de gas._____________________________________________ </w:t>
      </w:r>
      <w:r w:rsidR="00651906" w:rsidRPr="00651906">
        <w:rPr>
          <w:rFonts w:ascii="Arial" w:hAnsi="Arial" w:cs="Arial"/>
          <w:b/>
          <w:sz w:val="20"/>
          <w:szCs w:val="20"/>
        </w:rPr>
        <w:t>APROBADO POR UNANIMIDAD</w:t>
      </w:r>
      <w:r w:rsidR="00651906">
        <w:rPr>
          <w:rFonts w:ascii="Arial" w:hAnsi="Arial" w:cs="Arial"/>
          <w:b/>
          <w:sz w:val="20"/>
          <w:szCs w:val="20"/>
        </w:rPr>
        <w:t xml:space="preserve">      ____________________________________________________________________________</w:t>
      </w:r>
    </w:p>
    <w:p w:rsidR="00EA7290" w:rsidRDefault="00CB1933" w:rsidP="00EA7290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2D60" w:rsidRDefault="00A62D60" w:rsidP="00EA7290">
      <w:pPr>
        <w:pBdr>
          <w:bottom w:val="single" w:sz="12" w:space="9" w:color="auto"/>
        </w:pBd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Tlaquepaque  siend</w:t>
      </w:r>
      <w:r w:rsidR="00EA7290">
        <w:rPr>
          <w:rFonts w:ascii="Arial" w:hAnsi="Arial" w:cs="Arial"/>
          <w:sz w:val="20"/>
          <w:szCs w:val="20"/>
        </w:rPr>
        <w:t>o las  ___ 13:04</w:t>
      </w:r>
      <w:r>
        <w:rPr>
          <w:rFonts w:ascii="Arial" w:hAnsi="Arial" w:cs="Arial"/>
          <w:sz w:val="20"/>
          <w:szCs w:val="20"/>
        </w:rPr>
        <w:t xml:space="preserve"> ________ </w:t>
      </w:r>
      <w:r w:rsidRPr="00BF732C">
        <w:rPr>
          <w:rFonts w:ascii="Arial" w:hAnsi="Arial" w:cs="Arial"/>
          <w:sz w:val="20"/>
          <w:szCs w:val="20"/>
        </w:rPr>
        <w:t>horas</w:t>
      </w:r>
      <w:r>
        <w:rPr>
          <w:rFonts w:ascii="Arial" w:hAnsi="Arial" w:cs="Arial"/>
          <w:sz w:val="20"/>
          <w:szCs w:val="20"/>
        </w:rPr>
        <w:t>. 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A62D60" w:rsidRDefault="00A62D60" w:rsidP="00A62D6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E01D3" w:rsidRDefault="002E01D3" w:rsidP="00A62D6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E01D3" w:rsidRDefault="002E01D3" w:rsidP="00A62D6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30AA" w:rsidRDefault="00A230AA" w:rsidP="00A62D6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66682" w:rsidRDefault="00866682" w:rsidP="00A62D6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2D60" w:rsidRDefault="00260FD2" w:rsidP="00A62D6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Presidente de la Junta de Gobierno</w:t>
      </w:r>
    </w:p>
    <w:p w:rsidR="00260FD2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651906" w:rsidRDefault="00651906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66682" w:rsidRDefault="0086668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260FD2" w:rsidRPr="00BF732C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651906" w:rsidRDefault="00651906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="00866682">
        <w:rPr>
          <w:rFonts w:ascii="Arial" w:hAnsi="Arial" w:cs="Arial"/>
          <w:sz w:val="20"/>
          <w:szCs w:val="20"/>
        </w:rPr>
        <w:t>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30AA" w:rsidRDefault="00A230AA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30AA" w:rsidRDefault="00A230AA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30AA" w:rsidRDefault="00A230AA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30AA" w:rsidRDefault="00A230AA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30AA" w:rsidRDefault="00A230AA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A230AA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260FD2" w:rsidRPr="00BF732C">
        <w:rPr>
          <w:rFonts w:ascii="Arial" w:hAnsi="Arial" w:cs="Arial"/>
          <w:sz w:val="20"/>
          <w:szCs w:val="20"/>
        </w:rPr>
        <w:t>__________</w:t>
      </w:r>
      <w:r w:rsidR="00260FD2">
        <w:rPr>
          <w:rFonts w:ascii="Arial" w:hAnsi="Arial" w:cs="Arial"/>
          <w:sz w:val="20"/>
          <w:szCs w:val="20"/>
        </w:rPr>
        <w:t>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Daniela Elizabeth Chávez Estrada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Regidora / Fracción Verde Ecologista</w:t>
      </w:r>
    </w:p>
    <w:p w:rsidR="00260FD2" w:rsidRPr="00BF732C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 / Regidor / Fracción Independiente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0FD2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Alina Elizabeth Hernández Castañeda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Regidora / Fracción MORENA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230AA" w:rsidRPr="00BF732C" w:rsidRDefault="00A230AA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260FD2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Juan Arnoldo Pacheco </w:t>
      </w:r>
      <w:proofErr w:type="spellStart"/>
      <w:r>
        <w:rPr>
          <w:rFonts w:ascii="Arial" w:hAnsi="Arial" w:cs="Arial"/>
          <w:sz w:val="20"/>
          <w:szCs w:val="20"/>
        </w:rPr>
        <w:t>Pacheco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 General del Sistema DIF Tlaquepaque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Mirna Citlalli Amaya de Luna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Instituto Municipal de las Mujeres</w:t>
      </w:r>
    </w:p>
    <w:p w:rsidR="00260FD2" w:rsidRPr="00BF732C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651906" w:rsidRPr="00BF732C" w:rsidRDefault="00651906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__________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Joven Destacada 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651906" w:rsidRPr="00BF732C" w:rsidRDefault="00651906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Adriana Zúñiga Guerrero / Joven Destacada</w:t>
      </w:r>
    </w:p>
    <w:p w:rsidR="00260FD2" w:rsidRDefault="00260FD2" w:rsidP="00260F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60FD2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30AA" w:rsidRDefault="00A230AA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A230AA">
        <w:rPr>
          <w:rFonts w:ascii="Arial" w:hAnsi="Arial" w:cs="Arial"/>
          <w:sz w:val="20"/>
          <w:szCs w:val="20"/>
        </w:rPr>
        <w:t>_________________________</w:t>
      </w:r>
    </w:p>
    <w:p w:rsidR="00260FD2" w:rsidRPr="00BF732C" w:rsidRDefault="00260FD2" w:rsidP="00260FD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260FD2" w:rsidRDefault="00260FD2" w:rsidP="00260FD2"/>
    <w:p w:rsidR="00260FD2" w:rsidRDefault="00260FD2" w:rsidP="00260FD2"/>
    <w:p w:rsidR="00883304" w:rsidRDefault="00883304" w:rsidP="00260FD2">
      <w:pPr>
        <w:spacing w:after="160" w:line="259" w:lineRule="auto"/>
        <w:jc w:val="center"/>
      </w:pPr>
    </w:p>
    <w:sectPr w:rsidR="00883304" w:rsidSect="00A62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00" w:rsidRDefault="002D5B00" w:rsidP="00260FD2">
      <w:pPr>
        <w:spacing w:after="0" w:line="240" w:lineRule="auto"/>
      </w:pPr>
      <w:r>
        <w:separator/>
      </w:r>
    </w:p>
  </w:endnote>
  <w:endnote w:type="continuationSeparator" w:id="0">
    <w:p w:rsidR="002D5B00" w:rsidRDefault="002D5B00" w:rsidP="002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94494"/>
      <w:docPartObj>
        <w:docPartGallery w:val="Page Numbers (Bottom of Page)"/>
        <w:docPartUnique/>
      </w:docPartObj>
    </w:sdtPr>
    <w:sdtContent>
      <w:sdt>
        <w:sdtPr>
          <w:id w:val="-1780717793"/>
          <w:docPartObj>
            <w:docPartGallery w:val="Page Numbers (Top of Page)"/>
            <w:docPartUnique/>
          </w:docPartObj>
        </w:sdtPr>
        <w:sdtContent>
          <w:p w:rsidR="00651906" w:rsidRDefault="0065190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51C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51C7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1906" w:rsidRDefault="00651906" w:rsidP="00A62D6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00" w:rsidRDefault="002D5B00" w:rsidP="00260FD2">
      <w:pPr>
        <w:spacing w:after="0" w:line="240" w:lineRule="auto"/>
      </w:pPr>
      <w:r>
        <w:separator/>
      </w:r>
    </w:p>
  </w:footnote>
  <w:footnote w:type="continuationSeparator" w:id="0">
    <w:p w:rsidR="002D5B00" w:rsidRDefault="002D5B00" w:rsidP="0026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06" w:rsidRDefault="00651906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>
      <w:rPr>
        <w:rFonts w:ascii="Arial" w:hAnsi="Arial" w:cs="Arial"/>
        <w:sz w:val="20"/>
        <w:szCs w:val="20"/>
      </w:rPr>
      <w:t xml:space="preserve"> 02 (Dos) de la Junta de Gobierno del Instituto Municipal de la Juventud en San Pedro Tlaquepaque, 17 (Diecisiete) de Diciembre del 2018 (Dos Mil Dieciocho).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723B"/>
    <w:multiLevelType w:val="hybridMultilevel"/>
    <w:tmpl w:val="187A74A2"/>
    <w:lvl w:ilvl="0" w:tplc="CADA9558">
      <w:start w:val="1"/>
      <w:numFmt w:val="decimal"/>
      <w:lvlText w:val="%1."/>
      <w:lvlJc w:val="left"/>
      <w:pPr>
        <w:ind w:left="720" w:hanging="360"/>
      </w:pPr>
    </w:lvl>
    <w:lvl w:ilvl="1" w:tplc="F0E04A52">
      <w:start w:val="1"/>
      <w:numFmt w:val="lowerLetter"/>
      <w:lvlText w:val="%2."/>
      <w:lvlJc w:val="left"/>
      <w:pPr>
        <w:ind w:left="1440" w:hanging="360"/>
      </w:pPr>
    </w:lvl>
    <w:lvl w:ilvl="2" w:tplc="85EAFF8C">
      <w:start w:val="1"/>
      <w:numFmt w:val="lowerRoman"/>
      <w:lvlText w:val="%3."/>
      <w:lvlJc w:val="right"/>
      <w:pPr>
        <w:ind w:left="2160" w:hanging="180"/>
      </w:pPr>
    </w:lvl>
    <w:lvl w:ilvl="3" w:tplc="31ACEC3C">
      <w:start w:val="1"/>
      <w:numFmt w:val="decimal"/>
      <w:lvlText w:val="%4."/>
      <w:lvlJc w:val="left"/>
      <w:pPr>
        <w:ind w:left="2880" w:hanging="360"/>
      </w:pPr>
    </w:lvl>
    <w:lvl w:ilvl="4" w:tplc="77AC5F6C">
      <w:start w:val="1"/>
      <w:numFmt w:val="lowerLetter"/>
      <w:lvlText w:val="%5."/>
      <w:lvlJc w:val="left"/>
      <w:pPr>
        <w:ind w:left="3600" w:hanging="360"/>
      </w:pPr>
    </w:lvl>
    <w:lvl w:ilvl="5" w:tplc="3684C2B8">
      <w:start w:val="1"/>
      <w:numFmt w:val="lowerRoman"/>
      <w:lvlText w:val="%6."/>
      <w:lvlJc w:val="right"/>
      <w:pPr>
        <w:ind w:left="4320" w:hanging="180"/>
      </w:pPr>
    </w:lvl>
    <w:lvl w:ilvl="6" w:tplc="82D6F2F8">
      <w:start w:val="1"/>
      <w:numFmt w:val="decimal"/>
      <w:lvlText w:val="%7."/>
      <w:lvlJc w:val="left"/>
      <w:pPr>
        <w:ind w:left="5040" w:hanging="360"/>
      </w:pPr>
    </w:lvl>
    <w:lvl w:ilvl="7" w:tplc="D0B2CCE6">
      <w:start w:val="1"/>
      <w:numFmt w:val="lowerLetter"/>
      <w:lvlText w:val="%8."/>
      <w:lvlJc w:val="left"/>
      <w:pPr>
        <w:ind w:left="5760" w:hanging="360"/>
      </w:pPr>
    </w:lvl>
    <w:lvl w:ilvl="8" w:tplc="3AD8E0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0"/>
    <w:rsid w:val="001B7586"/>
    <w:rsid w:val="00260FD2"/>
    <w:rsid w:val="002D5B00"/>
    <w:rsid w:val="002E01D3"/>
    <w:rsid w:val="00331E0A"/>
    <w:rsid w:val="00457CBE"/>
    <w:rsid w:val="005910DE"/>
    <w:rsid w:val="00651906"/>
    <w:rsid w:val="006A4C7C"/>
    <w:rsid w:val="007736D8"/>
    <w:rsid w:val="007E51C7"/>
    <w:rsid w:val="00866682"/>
    <w:rsid w:val="008762A0"/>
    <w:rsid w:val="00883304"/>
    <w:rsid w:val="009A1675"/>
    <w:rsid w:val="00A230AA"/>
    <w:rsid w:val="00A62D60"/>
    <w:rsid w:val="00AB62A7"/>
    <w:rsid w:val="00AD057E"/>
    <w:rsid w:val="00BA7956"/>
    <w:rsid w:val="00CB1933"/>
    <w:rsid w:val="00CB7118"/>
    <w:rsid w:val="00EA7290"/>
    <w:rsid w:val="00EB1E7B"/>
    <w:rsid w:val="00ED2A94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D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D60"/>
  </w:style>
  <w:style w:type="paragraph" w:styleId="Piedepgina">
    <w:name w:val="footer"/>
    <w:basedOn w:val="Normal"/>
    <w:link w:val="PiedepginaCar"/>
    <w:uiPriority w:val="99"/>
    <w:unhideWhenUsed/>
    <w:rsid w:val="00A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D60"/>
  </w:style>
  <w:style w:type="table" w:styleId="Tablaconcuadrcula">
    <w:name w:val="Table Grid"/>
    <w:basedOn w:val="Tablanormal"/>
    <w:uiPriority w:val="39"/>
    <w:rsid w:val="00A6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6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D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D60"/>
  </w:style>
  <w:style w:type="paragraph" w:styleId="Piedepgina">
    <w:name w:val="footer"/>
    <w:basedOn w:val="Normal"/>
    <w:link w:val="PiedepginaCar"/>
    <w:uiPriority w:val="99"/>
    <w:unhideWhenUsed/>
    <w:rsid w:val="00A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D60"/>
  </w:style>
  <w:style w:type="table" w:styleId="Tablaconcuadrcula">
    <w:name w:val="Table Grid"/>
    <w:basedOn w:val="Tablanormal"/>
    <w:uiPriority w:val="39"/>
    <w:rsid w:val="00A6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6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3730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2</cp:revision>
  <cp:lastPrinted>2018-12-19T17:24:00Z</cp:lastPrinted>
  <dcterms:created xsi:type="dcterms:W3CDTF">2018-12-17T19:44:00Z</dcterms:created>
  <dcterms:modified xsi:type="dcterms:W3CDTF">2018-12-19T18:13:00Z</dcterms:modified>
</cp:coreProperties>
</file>