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6A6072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Tercer</w:t>
      </w:r>
      <w:bookmarkStart w:id="0" w:name="_GoBack"/>
      <w:bookmarkEnd w:id="0"/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3F67B2">
        <w:rPr>
          <w:rFonts w:ascii="Arial" w:hAnsi="Arial" w:cs="Arial"/>
          <w:sz w:val="24"/>
          <w:szCs w:val="24"/>
        </w:rPr>
        <w:t>28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3F67B2">
        <w:rPr>
          <w:rFonts w:ascii="Arial" w:hAnsi="Arial" w:cs="Arial"/>
          <w:sz w:val="24"/>
          <w:szCs w:val="24"/>
        </w:rPr>
        <w:t>Junio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4B04AF">
        <w:rPr>
          <w:rFonts w:ascii="Arial" w:hAnsi="Arial" w:cs="Arial"/>
          <w:sz w:val="24"/>
          <w:szCs w:val="24"/>
        </w:rPr>
        <w:t>6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1398">
        <w:rPr>
          <w:rFonts w:ascii="Arial" w:hAnsi="Arial" w:cs="Arial"/>
          <w:sz w:val="24"/>
          <w:szCs w:val="24"/>
        </w:rPr>
        <w:t>11</w:t>
      </w:r>
      <w:r w:rsidR="008A70F2">
        <w:rPr>
          <w:rFonts w:ascii="Arial" w:hAnsi="Arial" w:cs="Arial"/>
          <w:sz w:val="24"/>
          <w:szCs w:val="24"/>
        </w:rPr>
        <w:t>:</w:t>
      </w:r>
      <w:r w:rsidR="008F1398">
        <w:rPr>
          <w:rFonts w:ascii="Arial" w:hAnsi="Arial" w:cs="Arial"/>
          <w:sz w:val="24"/>
          <w:szCs w:val="24"/>
        </w:rPr>
        <w:t>14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  <w:t>Registro de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  <w:t>Lectura y en su caso, aprobación del orden del día.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  <w:t xml:space="preserve">Aprobación del organigrama del Instituto Municipal de la Juventud, 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  <w:t>Aprobación de la Misión, Visión y Objetivos del Instituto Municipal de la Juventud.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  <w:t>Aprobación del aviso de privacidad del Instituto Municipal de la Juventud.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VI.</w:t>
      </w:r>
      <w:r w:rsidRPr="008F1398">
        <w:rPr>
          <w:rFonts w:ascii="Arial" w:hAnsi="Arial" w:cs="Arial"/>
          <w:sz w:val="24"/>
          <w:szCs w:val="24"/>
        </w:rPr>
        <w:tab/>
        <w:t>Aprobación del Reglamento de Transparencia del Instituto Municipal de la Juventud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VII.</w:t>
      </w:r>
      <w:r w:rsidRPr="008F1398">
        <w:rPr>
          <w:rFonts w:ascii="Arial" w:hAnsi="Arial" w:cs="Arial"/>
          <w:sz w:val="24"/>
          <w:szCs w:val="24"/>
        </w:rPr>
        <w:tab/>
        <w:t>Aprobación del Acta de la Junta de Gobierno de la Tercera  Sesión Extraordinaria, celebrada el pasado 15 de Abril del 2016.</w:t>
      </w:r>
    </w:p>
    <w:p w:rsidR="00FB612B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VIII.</w:t>
      </w:r>
      <w:r w:rsidRPr="008F1398">
        <w:rPr>
          <w:rFonts w:ascii="Arial" w:hAnsi="Arial" w:cs="Arial"/>
          <w:sz w:val="24"/>
          <w:szCs w:val="24"/>
        </w:rPr>
        <w:tab/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F48"/>
    <w:rsid w:val="000C55BF"/>
    <w:rsid w:val="000E7459"/>
    <w:rsid w:val="0016140D"/>
    <w:rsid w:val="001B6147"/>
    <w:rsid w:val="0022760F"/>
    <w:rsid w:val="0033470A"/>
    <w:rsid w:val="003F67B2"/>
    <w:rsid w:val="004B04AF"/>
    <w:rsid w:val="00506A12"/>
    <w:rsid w:val="005938B5"/>
    <w:rsid w:val="006135DC"/>
    <w:rsid w:val="006360CE"/>
    <w:rsid w:val="006A6072"/>
    <w:rsid w:val="007327E4"/>
    <w:rsid w:val="00735C1A"/>
    <w:rsid w:val="007C6FF4"/>
    <w:rsid w:val="007D054C"/>
    <w:rsid w:val="008A70F2"/>
    <w:rsid w:val="008F1398"/>
    <w:rsid w:val="00993D32"/>
    <w:rsid w:val="00A37BC1"/>
    <w:rsid w:val="00A86F48"/>
    <w:rsid w:val="00AB7A64"/>
    <w:rsid w:val="00B64840"/>
    <w:rsid w:val="00BA0AEE"/>
    <w:rsid w:val="00BD19ED"/>
    <w:rsid w:val="00BE77F1"/>
    <w:rsid w:val="00C2529E"/>
    <w:rsid w:val="00CA48B0"/>
    <w:rsid w:val="00CD4EA4"/>
    <w:rsid w:val="00E8163C"/>
    <w:rsid w:val="00E9154C"/>
    <w:rsid w:val="00EB4AC1"/>
    <w:rsid w:val="00EE789F"/>
    <w:rsid w:val="00F54D26"/>
    <w:rsid w:val="00F77B89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6</cp:revision>
  <dcterms:created xsi:type="dcterms:W3CDTF">2016-09-05T18:01:00Z</dcterms:created>
  <dcterms:modified xsi:type="dcterms:W3CDTF">2018-02-01T16:04:00Z</dcterms:modified>
</cp:coreProperties>
</file>